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F2B8" w14:textId="77777777" w:rsidR="00E75F89" w:rsidRDefault="00E75F89">
      <w:pPr>
        <w:spacing w:before="87"/>
        <w:ind w:left="4321"/>
        <w:rPr>
          <w:rFonts w:ascii="Times New Roman" w:hAnsi="Times New Roman" w:cs="Times New Roman"/>
          <w:b/>
          <w:color w:val="FF0000"/>
          <w:sz w:val="24"/>
          <w:szCs w:val="24"/>
        </w:rPr>
      </w:pPr>
    </w:p>
    <w:p w14:paraId="610B9B47" w14:textId="77777777" w:rsidR="00E75F89" w:rsidRDefault="00E75F89">
      <w:pPr>
        <w:spacing w:before="87"/>
        <w:ind w:left="4321"/>
        <w:rPr>
          <w:rFonts w:ascii="Times New Roman" w:hAnsi="Times New Roman" w:cs="Times New Roman"/>
          <w:b/>
          <w:color w:val="FF0000"/>
          <w:sz w:val="24"/>
          <w:szCs w:val="24"/>
        </w:rPr>
      </w:pPr>
    </w:p>
    <w:p w14:paraId="6A9279A1" w14:textId="74EA715B" w:rsidR="006A41E6" w:rsidRPr="00CD64C3" w:rsidRDefault="00381631">
      <w:pPr>
        <w:spacing w:before="87"/>
        <w:ind w:left="4321"/>
        <w:rPr>
          <w:rFonts w:ascii="Times New Roman" w:hAnsi="Times New Roman" w:cs="Times New Roman"/>
          <w:b/>
          <w:sz w:val="24"/>
          <w:szCs w:val="24"/>
        </w:rPr>
      </w:pPr>
      <w:r w:rsidRPr="00CD64C3">
        <w:rPr>
          <w:rFonts w:ascii="Times New Roman" w:hAnsi="Times New Roman" w:cs="Times New Roman"/>
          <w:b/>
          <w:color w:val="FF0000"/>
          <w:sz w:val="24"/>
          <w:szCs w:val="24"/>
        </w:rPr>
        <w:t>(ON</w:t>
      </w:r>
      <w:r w:rsidRPr="00CD64C3">
        <w:rPr>
          <w:rFonts w:ascii="Times New Roman" w:hAnsi="Times New Roman" w:cs="Times New Roman"/>
          <w:b/>
          <w:color w:val="FF0000"/>
          <w:spacing w:val="-8"/>
          <w:sz w:val="24"/>
          <w:szCs w:val="24"/>
        </w:rPr>
        <w:t xml:space="preserve"> </w:t>
      </w:r>
      <w:r w:rsidRPr="00CD64C3">
        <w:rPr>
          <w:rFonts w:ascii="Times New Roman" w:hAnsi="Times New Roman" w:cs="Times New Roman"/>
          <w:b/>
          <w:color w:val="FF0000"/>
          <w:sz w:val="24"/>
          <w:szCs w:val="24"/>
        </w:rPr>
        <w:t>THE</w:t>
      </w:r>
      <w:r w:rsidRPr="00CD64C3">
        <w:rPr>
          <w:rFonts w:ascii="Times New Roman" w:hAnsi="Times New Roman" w:cs="Times New Roman"/>
          <w:b/>
          <w:color w:val="FF0000"/>
          <w:spacing w:val="-6"/>
          <w:sz w:val="24"/>
          <w:szCs w:val="24"/>
        </w:rPr>
        <w:t xml:space="preserve"> </w:t>
      </w:r>
      <w:r w:rsidRPr="00CD64C3">
        <w:rPr>
          <w:rFonts w:ascii="Times New Roman" w:hAnsi="Times New Roman" w:cs="Times New Roman"/>
          <w:b/>
          <w:color w:val="FF0000"/>
          <w:sz w:val="24"/>
          <w:szCs w:val="24"/>
        </w:rPr>
        <w:t>LETTER</w:t>
      </w:r>
      <w:r w:rsidRPr="00CD64C3">
        <w:rPr>
          <w:rFonts w:ascii="Times New Roman" w:hAnsi="Times New Roman" w:cs="Times New Roman"/>
          <w:b/>
          <w:color w:val="FF0000"/>
          <w:spacing w:val="-7"/>
          <w:sz w:val="24"/>
          <w:szCs w:val="24"/>
        </w:rPr>
        <w:t xml:space="preserve"> </w:t>
      </w:r>
      <w:r w:rsidRPr="00CD64C3">
        <w:rPr>
          <w:rFonts w:ascii="Times New Roman" w:hAnsi="Times New Roman" w:cs="Times New Roman"/>
          <w:b/>
          <w:color w:val="FF0000"/>
          <w:sz w:val="24"/>
          <w:szCs w:val="24"/>
        </w:rPr>
        <w:t>HEAD</w:t>
      </w:r>
      <w:r w:rsidRPr="00CD64C3">
        <w:rPr>
          <w:rFonts w:ascii="Times New Roman" w:hAnsi="Times New Roman" w:cs="Times New Roman"/>
          <w:b/>
          <w:color w:val="FF0000"/>
          <w:spacing w:val="-7"/>
          <w:sz w:val="24"/>
          <w:szCs w:val="24"/>
        </w:rPr>
        <w:t xml:space="preserve"> </w:t>
      </w:r>
      <w:r w:rsidRPr="00CD64C3">
        <w:rPr>
          <w:rFonts w:ascii="Times New Roman" w:hAnsi="Times New Roman" w:cs="Times New Roman"/>
          <w:b/>
          <w:color w:val="FF0000"/>
          <w:sz w:val="24"/>
          <w:szCs w:val="24"/>
        </w:rPr>
        <w:t>OF</w:t>
      </w:r>
      <w:r w:rsidRPr="00CD64C3">
        <w:rPr>
          <w:rFonts w:ascii="Times New Roman" w:hAnsi="Times New Roman" w:cs="Times New Roman"/>
          <w:b/>
          <w:color w:val="FF0000"/>
          <w:spacing w:val="-4"/>
          <w:sz w:val="24"/>
          <w:szCs w:val="24"/>
        </w:rPr>
        <w:t xml:space="preserve"> </w:t>
      </w:r>
      <w:r w:rsidRPr="00CD64C3">
        <w:rPr>
          <w:rFonts w:ascii="Times New Roman" w:hAnsi="Times New Roman" w:cs="Times New Roman"/>
          <w:b/>
          <w:color w:val="FF0000"/>
          <w:spacing w:val="-2"/>
          <w:sz w:val="24"/>
          <w:szCs w:val="24"/>
        </w:rPr>
        <w:t>SHAREHOLDER)</w:t>
      </w:r>
    </w:p>
    <w:p w14:paraId="10510A74" w14:textId="77777777" w:rsidR="006A41E6" w:rsidRPr="00CD64C3" w:rsidRDefault="006A41E6">
      <w:pPr>
        <w:pStyle w:val="BodyText"/>
        <w:rPr>
          <w:rFonts w:ascii="Times New Roman" w:hAnsi="Times New Roman" w:cs="Times New Roman"/>
          <w:b/>
          <w:sz w:val="24"/>
          <w:szCs w:val="24"/>
        </w:rPr>
      </w:pPr>
    </w:p>
    <w:p w14:paraId="5D3E9CA2" w14:textId="7606FA3D" w:rsidR="00476CBE" w:rsidRPr="00CD64C3" w:rsidRDefault="00476CBE" w:rsidP="00476CBE">
      <w:pPr>
        <w:spacing w:before="74"/>
        <w:ind w:left="103" w:right="8040"/>
        <w:jc w:val="center"/>
        <w:rPr>
          <w:rFonts w:ascii="Times New Roman" w:hAnsi="Times New Roman" w:cs="Times New Roman"/>
          <w:b/>
          <w:i/>
          <w:sz w:val="24"/>
          <w:szCs w:val="24"/>
        </w:rPr>
      </w:pPr>
      <w:r w:rsidRPr="00CD64C3">
        <w:rPr>
          <w:rFonts w:ascii="Times New Roman" w:hAnsi="Times New Roman" w:cs="Times New Roman"/>
          <w:b/>
          <w:i/>
          <w:sz w:val="24"/>
          <w:szCs w:val="24"/>
        </w:rPr>
        <w:t xml:space="preserve">Annexure </w:t>
      </w:r>
      <w:r w:rsidR="009A5257" w:rsidRPr="00CD64C3">
        <w:rPr>
          <w:rFonts w:ascii="Times New Roman" w:hAnsi="Times New Roman" w:cs="Times New Roman"/>
          <w:b/>
          <w:i/>
          <w:sz w:val="24"/>
          <w:szCs w:val="24"/>
        </w:rPr>
        <w:t>2</w:t>
      </w:r>
      <w:r w:rsidR="00F64C05" w:rsidRPr="00CD64C3">
        <w:rPr>
          <w:rFonts w:ascii="Times New Roman" w:hAnsi="Times New Roman" w:cs="Times New Roman"/>
          <w:b/>
          <w:i/>
          <w:sz w:val="24"/>
          <w:szCs w:val="24"/>
        </w:rPr>
        <w:br/>
      </w:r>
    </w:p>
    <w:p w14:paraId="460BD9BA" w14:textId="017FEDF6" w:rsidR="00476CBE" w:rsidRPr="00CD64C3" w:rsidRDefault="009A5257" w:rsidP="00476CBE">
      <w:pPr>
        <w:pStyle w:val="Title"/>
        <w:rPr>
          <w:rFonts w:ascii="Times New Roman" w:hAnsi="Times New Roman" w:cs="Times New Roman"/>
          <w:sz w:val="24"/>
          <w:szCs w:val="24"/>
        </w:rPr>
      </w:pPr>
      <w:r w:rsidRPr="00CD64C3">
        <w:rPr>
          <w:rFonts w:ascii="Times New Roman" w:hAnsi="Times New Roman" w:cs="Times New Roman"/>
          <w:sz w:val="24"/>
          <w:szCs w:val="24"/>
        </w:rPr>
        <w:t>DECLARATION UNDER SECTION 390(5) OF THE INCOME-TAX ACT, 2025 AND RULE 203 OF THE INCOME-TAX RULES, 2026</w:t>
      </w:r>
    </w:p>
    <w:p w14:paraId="4FAC9D78" w14:textId="1AE8F580" w:rsidR="00476CBE" w:rsidRPr="00CD64C3" w:rsidRDefault="00476CBE" w:rsidP="009A5257">
      <w:pPr>
        <w:spacing w:before="185" w:line="300" w:lineRule="auto"/>
        <w:ind w:left="993" w:right="100"/>
        <w:jc w:val="center"/>
        <w:rPr>
          <w:rFonts w:ascii="Times New Roman" w:hAnsi="Times New Roman" w:cs="Times New Roman"/>
          <w:i/>
          <w:sz w:val="24"/>
          <w:szCs w:val="24"/>
        </w:rPr>
      </w:pPr>
      <w:r w:rsidRPr="00CD64C3">
        <w:rPr>
          <w:rFonts w:ascii="Times New Roman" w:hAnsi="Times New Roman" w:cs="Times New Roman"/>
          <w:i/>
          <w:sz w:val="24"/>
          <w:szCs w:val="24"/>
        </w:rPr>
        <w:t xml:space="preserve">(To </w:t>
      </w:r>
      <w:r w:rsidR="00885365" w:rsidRPr="00CD64C3">
        <w:rPr>
          <w:rFonts w:ascii="Times New Roman" w:hAnsi="Times New Roman" w:cs="Times New Roman"/>
          <w:i/>
          <w:sz w:val="24"/>
          <w:szCs w:val="24"/>
        </w:rPr>
        <w:t xml:space="preserve">transfer </w:t>
      </w:r>
      <w:r w:rsidR="009A5257" w:rsidRPr="00CD64C3">
        <w:rPr>
          <w:rFonts w:ascii="Times New Roman" w:hAnsi="Times New Roman" w:cs="Times New Roman"/>
          <w:i/>
          <w:sz w:val="24"/>
          <w:szCs w:val="24"/>
        </w:rPr>
        <w:t>credit of taxes deducted at source (‘TDS’) to other person for the tax year 2026-27</w:t>
      </w:r>
      <w:r w:rsidRPr="00CD64C3">
        <w:rPr>
          <w:rFonts w:ascii="Times New Roman" w:hAnsi="Times New Roman" w:cs="Times New Roman"/>
          <w:i/>
          <w:sz w:val="24"/>
          <w:szCs w:val="24"/>
        </w:rPr>
        <w:t>)</w:t>
      </w:r>
    </w:p>
    <w:p w14:paraId="2C21E9D3" w14:textId="77777777" w:rsidR="00476CBE" w:rsidRPr="00CD64C3" w:rsidRDefault="00476CBE" w:rsidP="00476CBE">
      <w:pPr>
        <w:pStyle w:val="BodyText"/>
        <w:rPr>
          <w:rFonts w:ascii="Times New Roman" w:hAnsi="Times New Roman" w:cs="Times New Roman"/>
          <w:i/>
          <w:sz w:val="24"/>
          <w:szCs w:val="24"/>
        </w:rPr>
      </w:pPr>
    </w:p>
    <w:p w14:paraId="56A309DA" w14:textId="074D17A7" w:rsidR="006A41E6" w:rsidRPr="00CD64C3" w:rsidRDefault="00476CBE">
      <w:pPr>
        <w:pStyle w:val="BodyText"/>
        <w:ind w:left="1440"/>
        <w:rPr>
          <w:rFonts w:ascii="Times New Roman" w:hAnsi="Times New Roman" w:cs="Times New Roman"/>
          <w:sz w:val="24"/>
          <w:szCs w:val="24"/>
        </w:rPr>
      </w:pPr>
      <w:r w:rsidRPr="00CD64C3">
        <w:rPr>
          <w:rFonts w:ascii="Times New Roman" w:hAnsi="Times New Roman" w:cs="Times New Roman"/>
          <w:spacing w:val="-2"/>
          <w:sz w:val="24"/>
          <w:szCs w:val="24"/>
        </w:rPr>
        <w:br/>
      </w:r>
      <w:r w:rsidR="00381631" w:rsidRPr="00CD64C3">
        <w:rPr>
          <w:rFonts w:ascii="Times New Roman" w:hAnsi="Times New Roman" w:cs="Times New Roman"/>
          <w:spacing w:val="-2"/>
          <w:sz w:val="24"/>
          <w:szCs w:val="24"/>
        </w:rPr>
        <w:t>Date:</w:t>
      </w:r>
    </w:p>
    <w:p w14:paraId="45BE6730" w14:textId="77777777" w:rsidR="00F64C05" w:rsidRPr="00CD64C3" w:rsidRDefault="003C2092" w:rsidP="00F64C05">
      <w:pPr>
        <w:pStyle w:val="BodyText"/>
        <w:ind w:left="1418"/>
        <w:rPr>
          <w:rFonts w:ascii="Times New Roman" w:hAnsi="Times New Roman" w:cs="Times New Roman"/>
          <w:sz w:val="24"/>
          <w:szCs w:val="24"/>
        </w:rPr>
      </w:pPr>
      <w:r w:rsidRPr="00CD64C3">
        <w:rPr>
          <w:rFonts w:ascii="Times New Roman" w:hAnsi="Times New Roman" w:cs="Times New Roman"/>
          <w:b/>
          <w:sz w:val="24"/>
          <w:szCs w:val="24"/>
        </w:rPr>
        <w:t>To,</w:t>
      </w:r>
      <w:r w:rsidRPr="00CD64C3">
        <w:rPr>
          <w:rFonts w:ascii="Times New Roman" w:hAnsi="Times New Roman" w:cs="Times New Roman"/>
          <w:b/>
          <w:sz w:val="24"/>
          <w:szCs w:val="24"/>
        </w:rPr>
        <w:br/>
      </w:r>
      <w:r w:rsidR="00F64C05" w:rsidRPr="00CD64C3">
        <w:rPr>
          <w:rFonts w:ascii="Times New Roman" w:hAnsi="Times New Roman" w:cs="Times New Roman"/>
          <w:sz w:val="24"/>
          <w:szCs w:val="24"/>
        </w:rPr>
        <w:t>GAIL (India) Limited</w:t>
      </w:r>
    </w:p>
    <w:p w14:paraId="4E711B11" w14:textId="2DBFCB95" w:rsidR="006A41E6" w:rsidRPr="00CD64C3" w:rsidRDefault="003C2092" w:rsidP="003C2092">
      <w:pPr>
        <w:spacing w:before="179" w:line="427" w:lineRule="auto"/>
        <w:ind w:left="1440" w:right="5180"/>
        <w:rPr>
          <w:rFonts w:ascii="Times New Roman" w:hAnsi="Times New Roman" w:cs="Times New Roman"/>
          <w:sz w:val="24"/>
          <w:szCs w:val="24"/>
        </w:rPr>
      </w:pPr>
      <w:r w:rsidRPr="00CD64C3">
        <w:rPr>
          <w:rFonts w:ascii="Times New Roman" w:hAnsi="Times New Roman" w:cs="Times New Roman"/>
          <w:sz w:val="24"/>
          <w:szCs w:val="24"/>
        </w:rPr>
        <w:t>Dear</w:t>
      </w:r>
      <w:r w:rsidRPr="00CD64C3">
        <w:rPr>
          <w:rFonts w:ascii="Times New Roman" w:hAnsi="Times New Roman" w:cs="Times New Roman"/>
          <w:spacing w:val="-8"/>
          <w:sz w:val="24"/>
          <w:szCs w:val="24"/>
        </w:rPr>
        <w:t xml:space="preserve"> </w:t>
      </w:r>
      <w:r w:rsidRPr="00CD64C3">
        <w:rPr>
          <w:rFonts w:ascii="Times New Roman" w:hAnsi="Times New Roman" w:cs="Times New Roman"/>
          <w:spacing w:val="-2"/>
          <w:sz w:val="24"/>
          <w:szCs w:val="24"/>
        </w:rPr>
        <w:t>Sir/Madam,</w:t>
      </w:r>
    </w:p>
    <w:p w14:paraId="642834DD" w14:textId="77777777" w:rsidR="006A41E6" w:rsidRPr="00CD64C3" w:rsidRDefault="00381631" w:rsidP="00C42EA3">
      <w:pPr>
        <w:pStyle w:val="BodyText"/>
        <w:spacing w:before="178" w:line="259" w:lineRule="auto"/>
        <w:ind w:left="1440"/>
        <w:jc w:val="both"/>
        <w:rPr>
          <w:rFonts w:ascii="Times New Roman" w:hAnsi="Times New Roman" w:cs="Times New Roman"/>
          <w:sz w:val="24"/>
          <w:szCs w:val="24"/>
        </w:rPr>
      </w:pPr>
      <w:r w:rsidRPr="00CD64C3">
        <w:rPr>
          <w:rFonts w:ascii="Times New Roman" w:hAnsi="Times New Roman" w:cs="Times New Roman"/>
          <w:sz w:val="24"/>
          <w:szCs w:val="24"/>
        </w:rPr>
        <w:t xml:space="preserve">Re: </w:t>
      </w:r>
      <w:r w:rsidRPr="00CD64C3">
        <w:rPr>
          <w:rFonts w:ascii="Times New Roman" w:hAnsi="Times New Roman" w:cs="Times New Roman"/>
          <w:b/>
          <w:bCs/>
          <w:sz w:val="24"/>
          <w:szCs w:val="24"/>
        </w:rPr>
        <w:t>Declaration under section 390(5) of the Income-tax Act, 2025 and Rule 203 of the Income-tax Rules, 2026 for providing credit of taxes deducted at source (‘TDS’) to other person for the tax year 2026-27 (ending on March 31, 2027).</w:t>
      </w:r>
    </w:p>
    <w:p w14:paraId="7580EC61" w14:textId="77777777" w:rsidR="006A41E6" w:rsidRPr="00CD64C3" w:rsidRDefault="00381631">
      <w:pPr>
        <w:spacing w:before="159"/>
        <w:ind w:left="719"/>
        <w:jc w:val="center"/>
        <w:rPr>
          <w:rFonts w:ascii="Times New Roman" w:hAnsi="Times New Roman" w:cs="Times New Roman"/>
          <w:b/>
          <w:sz w:val="24"/>
          <w:szCs w:val="24"/>
        </w:rPr>
      </w:pPr>
      <w:r w:rsidRPr="00CD64C3">
        <w:rPr>
          <w:rFonts w:ascii="Times New Roman" w:hAnsi="Times New Roman" w:cs="Times New Roman"/>
          <w:b/>
          <w:spacing w:val="-2"/>
          <w:sz w:val="24"/>
          <w:szCs w:val="24"/>
        </w:rPr>
        <w:t>Declaration</w:t>
      </w:r>
    </w:p>
    <w:p w14:paraId="6DF94D3B" w14:textId="482D87AA" w:rsidR="006A41E6" w:rsidRPr="00CD64C3" w:rsidRDefault="008303E3" w:rsidP="00C42EA3">
      <w:pPr>
        <w:pStyle w:val="BodyText"/>
        <w:spacing w:before="179" w:line="259" w:lineRule="auto"/>
        <w:ind w:left="1440"/>
        <w:jc w:val="both"/>
        <w:rPr>
          <w:rFonts w:ascii="Times New Roman" w:hAnsi="Times New Roman" w:cs="Times New Roman"/>
          <w:sz w:val="24"/>
          <w:szCs w:val="24"/>
        </w:rPr>
      </w:pPr>
      <w:r w:rsidRPr="008303E3">
        <w:rPr>
          <w:rFonts w:ascii="Times New Roman" w:hAnsi="Times New Roman" w:cs="Times New Roman"/>
          <w:sz w:val="24"/>
          <w:szCs w:val="24"/>
        </w:rPr>
        <w:t>I/We, [NAME OF REGISTERED RECIPIENT OF DIVIDEND], having our registered office/address at [ADDRESS] and Permanent Account Number [PAN] (“Declarant”), hereby declare and confirm as follows:</w:t>
      </w:r>
      <w:r w:rsidR="00381631" w:rsidRPr="00CD64C3">
        <w:rPr>
          <w:rFonts w:ascii="Times New Roman" w:hAnsi="Times New Roman" w:cs="Times New Roman"/>
          <w:sz w:val="24"/>
          <w:szCs w:val="24"/>
        </w:rPr>
        <w:t>-</w:t>
      </w:r>
    </w:p>
    <w:p w14:paraId="070F4843" w14:textId="77777777" w:rsidR="008303E3" w:rsidRDefault="008303E3" w:rsidP="00C42EA3">
      <w:pPr>
        <w:pStyle w:val="NormalWeb"/>
        <w:numPr>
          <w:ilvl w:val="0"/>
          <w:numId w:val="8"/>
        </w:numPr>
        <w:jc w:val="both"/>
      </w:pPr>
      <w:r>
        <w:t>I/We am/are recorded in the records of your Company as the registered holder/recipient in respect of the shares specified below:</w:t>
      </w:r>
    </w:p>
    <w:tbl>
      <w:tblPr>
        <w:tblW w:w="9639" w:type="dxa"/>
        <w:tblCellSpacing w:w="15" w:type="dxa"/>
        <w:tblInd w:w="1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00"/>
        <w:gridCol w:w="4439"/>
      </w:tblGrid>
      <w:tr w:rsidR="008303E3" w:rsidRPr="008303E3" w14:paraId="72F4DECC" w14:textId="77777777" w:rsidTr="00C42EA3">
        <w:trPr>
          <w:tblCellSpacing w:w="15" w:type="dxa"/>
        </w:trPr>
        <w:tc>
          <w:tcPr>
            <w:tcW w:w="5155" w:type="dxa"/>
            <w:vAlign w:val="center"/>
            <w:hideMark/>
          </w:tcPr>
          <w:p w14:paraId="1EDE7569" w14:textId="77777777" w:rsidR="008303E3" w:rsidRPr="008303E3" w:rsidRDefault="008303E3" w:rsidP="008303E3">
            <w:pPr>
              <w:pStyle w:val="ListParagraph"/>
              <w:numPr>
                <w:ilvl w:val="0"/>
                <w:numId w:val="1"/>
              </w:numPr>
              <w:tabs>
                <w:tab w:val="left" w:pos="1503"/>
              </w:tabs>
              <w:spacing w:before="159" w:line="276" w:lineRule="auto"/>
              <w:ind w:left="653"/>
              <w:rPr>
                <w:rFonts w:ascii="Times New Roman" w:hAnsi="Times New Roman" w:cs="Times New Roman"/>
                <w:b/>
                <w:bCs/>
                <w:sz w:val="24"/>
                <w:szCs w:val="24"/>
              </w:rPr>
            </w:pPr>
            <w:r w:rsidRPr="008303E3">
              <w:rPr>
                <w:rFonts w:ascii="Times New Roman" w:hAnsi="Times New Roman" w:cs="Times New Roman"/>
                <w:b/>
                <w:bCs/>
                <w:sz w:val="24"/>
                <w:szCs w:val="24"/>
              </w:rPr>
              <w:t>Particulars</w:t>
            </w:r>
          </w:p>
        </w:tc>
        <w:tc>
          <w:tcPr>
            <w:tcW w:w="4394" w:type="dxa"/>
            <w:vAlign w:val="center"/>
            <w:hideMark/>
          </w:tcPr>
          <w:p w14:paraId="574AFDBB" w14:textId="77777777" w:rsidR="008303E3" w:rsidRPr="008303E3" w:rsidRDefault="008303E3" w:rsidP="008303E3">
            <w:pPr>
              <w:tabs>
                <w:tab w:val="left" w:pos="1800"/>
              </w:tabs>
              <w:spacing w:before="159" w:line="276" w:lineRule="auto"/>
              <w:ind w:left="263"/>
              <w:rPr>
                <w:rFonts w:ascii="Times New Roman" w:hAnsi="Times New Roman" w:cs="Times New Roman"/>
                <w:b/>
                <w:bCs/>
                <w:sz w:val="24"/>
                <w:szCs w:val="24"/>
              </w:rPr>
            </w:pPr>
            <w:r w:rsidRPr="008303E3">
              <w:rPr>
                <w:rFonts w:ascii="Times New Roman" w:hAnsi="Times New Roman" w:cs="Times New Roman"/>
                <w:b/>
                <w:bCs/>
                <w:sz w:val="24"/>
                <w:szCs w:val="24"/>
              </w:rPr>
              <w:t>Details</w:t>
            </w:r>
          </w:p>
        </w:tc>
      </w:tr>
      <w:tr w:rsidR="008303E3" w:rsidRPr="008303E3" w14:paraId="5EA5F314" w14:textId="77777777" w:rsidTr="00C42EA3">
        <w:trPr>
          <w:tblCellSpacing w:w="15" w:type="dxa"/>
        </w:trPr>
        <w:tc>
          <w:tcPr>
            <w:tcW w:w="5155" w:type="dxa"/>
            <w:vAlign w:val="center"/>
            <w:hideMark/>
          </w:tcPr>
          <w:p w14:paraId="37143F95" w14:textId="77777777" w:rsidR="008303E3" w:rsidRPr="008303E3" w:rsidRDefault="008303E3" w:rsidP="008303E3">
            <w:pPr>
              <w:pStyle w:val="ListParagraph"/>
              <w:numPr>
                <w:ilvl w:val="0"/>
                <w:numId w:val="1"/>
              </w:numPr>
              <w:tabs>
                <w:tab w:val="left" w:pos="1503"/>
              </w:tabs>
              <w:spacing w:before="159" w:line="276" w:lineRule="auto"/>
              <w:ind w:left="653"/>
              <w:rPr>
                <w:rFonts w:ascii="Times New Roman" w:hAnsi="Times New Roman" w:cs="Times New Roman"/>
                <w:sz w:val="24"/>
                <w:szCs w:val="24"/>
              </w:rPr>
            </w:pPr>
            <w:r w:rsidRPr="008303E3">
              <w:rPr>
                <w:rFonts w:ascii="Times New Roman" w:hAnsi="Times New Roman" w:cs="Times New Roman"/>
                <w:sz w:val="24"/>
                <w:szCs w:val="24"/>
              </w:rPr>
              <w:t>Folio Number/DP ID and Client ID</w:t>
            </w:r>
          </w:p>
        </w:tc>
        <w:tc>
          <w:tcPr>
            <w:tcW w:w="4394" w:type="dxa"/>
            <w:vAlign w:val="center"/>
          </w:tcPr>
          <w:p w14:paraId="1ED7FA31" w14:textId="3DC1D131" w:rsidR="008303E3" w:rsidRPr="008303E3" w:rsidRDefault="008303E3" w:rsidP="008303E3">
            <w:pPr>
              <w:pStyle w:val="ListParagraph"/>
              <w:spacing w:before="159" w:line="276" w:lineRule="auto"/>
              <w:ind w:left="688" w:firstLine="0"/>
              <w:rPr>
                <w:rFonts w:ascii="Times New Roman" w:hAnsi="Times New Roman" w:cs="Times New Roman"/>
                <w:sz w:val="24"/>
                <w:szCs w:val="24"/>
              </w:rPr>
            </w:pPr>
          </w:p>
        </w:tc>
      </w:tr>
      <w:tr w:rsidR="008303E3" w:rsidRPr="008303E3" w14:paraId="398E30FE" w14:textId="77777777" w:rsidTr="00C42EA3">
        <w:trPr>
          <w:tblCellSpacing w:w="15" w:type="dxa"/>
        </w:trPr>
        <w:tc>
          <w:tcPr>
            <w:tcW w:w="5155" w:type="dxa"/>
            <w:vAlign w:val="center"/>
            <w:hideMark/>
          </w:tcPr>
          <w:p w14:paraId="1F6B38D5" w14:textId="77777777" w:rsidR="008303E3" w:rsidRPr="008303E3" w:rsidRDefault="008303E3" w:rsidP="008303E3">
            <w:pPr>
              <w:pStyle w:val="ListParagraph"/>
              <w:numPr>
                <w:ilvl w:val="0"/>
                <w:numId w:val="1"/>
              </w:numPr>
              <w:tabs>
                <w:tab w:val="left" w:pos="1503"/>
              </w:tabs>
              <w:spacing w:before="159" w:line="276" w:lineRule="auto"/>
              <w:ind w:left="653"/>
              <w:rPr>
                <w:rFonts w:ascii="Times New Roman" w:hAnsi="Times New Roman" w:cs="Times New Roman"/>
                <w:sz w:val="24"/>
                <w:szCs w:val="24"/>
              </w:rPr>
            </w:pPr>
            <w:r w:rsidRPr="008303E3">
              <w:rPr>
                <w:rFonts w:ascii="Times New Roman" w:hAnsi="Times New Roman" w:cs="Times New Roman"/>
                <w:sz w:val="24"/>
                <w:szCs w:val="24"/>
              </w:rPr>
              <w:t>Class of shares</w:t>
            </w:r>
          </w:p>
        </w:tc>
        <w:tc>
          <w:tcPr>
            <w:tcW w:w="4394" w:type="dxa"/>
            <w:vAlign w:val="center"/>
          </w:tcPr>
          <w:p w14:paraId="6F7012CD" w14:textId="4F830ADC" w:rsidR="008303E3" w:rsidRPr="008303E3" w:rsidRDefault="008303E3" w:rsidP="008303E3">
            <w:pPr>
              <w:pStyle w:val="ListParagraph"/>
              <w:spacing w:before="159" w:line="276" w:lineRule="auto"/>
              <w:ind w:left="688" w:firstLine="0"/>
              <w:rPr>
                <w:rFonts w:ascii="Times New Roman" w:hAnsi="Times New Roman" w:cs="Times New Roman"/>
                <w:sz w:val="24"/>
                <w:szCs w:val="24"/>
              </w:rPr>
            </w:pPr>
          </w:p>
        </w:tc>
      </w:tr>
      <w:tr w:rsidR="008303E3" w:rsidRPr="008303E3" w14:paraId="0E8F2B05" w14:textId="77777777" w:rsidTr="00C42EA3">
        <w:trPr>
          <w:tblCellSpacing w:w="15" w:type="dxa"/>
        </w:trPr>
        <w:tc>
          <w:tcPr>
            <w:tcW w:w="5155" w:type="dxa"/>
            <w:vAlign w:val="center"/>
            <w:hideMark/>
          </w:tcPr>
          <w:p w14:paraId="1EFA571E" w14:textId="77777777" w:rsidR="008303E3" w:rsidRPr="008303E3" w:rsidRDefault="008303E3" w:rsidP="008303E3">
            <w:pPr>
              <w:pStyle w:val="ListParagraph"/>
              <w:numPr>
                <w:ilvl w:val="0"/>
                <w:numId w:val="1"/>
              </w:numPr>
              <w:tabs>
                <w:tab w:val="left" w:pos="1503"/>
              </w:tabs>
              <w:spacing w:before="159" w:line="276" w:lineRule="auto"/>
              <w:ind w:left="653"/>
              <w:rPr>
                <w:rFonts w:ascii="Times New Roman" w:hAnsi="Times New Roman" w:cs="Times New Roman"/>
                <w:sz w:val="24"/>
                <w:szCs w:val="24"/>
              </w:rPr>
            </w:pPr>
            <w:r w:rsidRPr="008303E3">
              <w:rPr>
                <w:rFonts w:ascii="Times New Roman" w:hAnsi="Times New Roman" w:cs="Times New Roman"/>
                <w:sz w:val="24"/>
                <w:szCs w:val="24"/>
              </w:rPr>
              <w:t>Number of shares</w:t>
            </w:r>
          </w:p>
        </w:tc>
        <w:tc>
          <w:tcPr>
            <w:tcW w:w="4394" w:type="dxa"/>
            <w:vAlign w:val="center"/>
          </w:tcPr>
          <w:p w14:paraId="04ECE162" w14:textId="71446D64" w:rsidR="008303E3" w:rsidRPr="008303E3" w:rsidRDefault="008303E3" w:rsidP="008303E3">
            <w:pPr>
              <w:pStyle w:val="ListParagraph"/>
              <w:spacing w:before="159" w:line="276" w:lineRule="auto"/>
              <w:ind w:left="688" w:firstLine="0"/>
              <w:rPr>
                <w:rFonts w:ascii="Times New Roman" w:hAnsi="Times New Roman" w:cs="Times New Roman"/>
                <w:sz w:val="24"/>
                <w:szCs w:val="24"/>
              </w:rPr>
            </w:pPr>
          </w:p>
        </w:tc>
      </w:tr>
      <w:tr w:rsidR="008303E3" w:rsidRPr="008303E3" w14:paraId="320A3999" w14:textId="77777777" w:rsidTr="00C42EA3">
        <w:trPr>
          <w:tblCellSpacing w:w="15" w:type="dxa"/>
        </w:trPr>
        <w:tc>
          <w:tcPr>
            <w:tcW w:w="5155" w:type="dxa"/>
            <w:vAlign w:val="center"/>
            <w:hideMark/>
          </w:tcPr>
          <w:p w14:paraId="25721E0F" w14:textId="77777777" w:rsidR="008303E3" w:rsidRPr="008303E3" w:rsidRDefault="008303E3" w:rsidP="008303E3">
            <w:pPr>
              <w:pStyle w:val="ListParagraph"/>
              <w:numPr>
                <w:ilvl w:val="0"/>
                <w:numId w:val="1"/>
              </w:numPr>
              <w:tabs>
                <w:tab w:val="left" w:pos="1503"/>
              </w:tabs>
              <w:spacing w:before="159" w:line="276" w:lineRule="auto"/>
              <w:ind w:left="653"/>
              <w:rPr>
                <w:rFonts w:ascii="Times New Roman" w:hAnsi="Times New Roman" w:cs="Times New Roman"/>
                <w:sz w:val="24"/>
                <w:szCs w:val="24"/>
              </w:rPr>
            </w:pPr>
            <w:r w:rsidRPr="008303E3">
              <w:rPr>
                <w:rFonts w:ascii="Times New Roman" w:hAnsi="Times New Roman" w:cs="Times New Roman"/>
                <w:sz w:val="24"/>
                <w:szCs w:val="24"/>
              </w:rPr>
              <w:t>Nature of dividend</w:t>
            </w:r>
          </w:p>
        </w:tc>
        <w:tc>
          <w:tcPr>
            <w:tcW w:w="4394" w:type="dxa"/>
            <w:vAlign w:val="center"/>
          </w:tcPr>
          <w:p w14:paraId="25F7E49E" w14:textId="69257C81" w:rsidR="008303E3" w:rsidRPr="008303E3" w:rsidRDefault="008303E3" w:rsidP="008303E3">
            <w:pPr>
              <w:pStyle w:val="ListParagraph"/>
              <w:spacing w:before="159" w:line="276" w:lineRule="auto"/>
              <w:ind w:left="688" w:firstLine="0"/>
              <w:rPr>
                <w:rFonts w:ascii="Times New Roman" w:hAnsi="Times New Roman" w:cs="Times New Roman"/>
                <w:sz w:val="24"/>
                <w:szCs w:val="24"/>
              </w:rPr>
            </w:pPr>
          </w:p>
        </w:tc>
      </w:tr>
      <w:tr w:rsidR="008303E3" w:rsidRPr="008303E3" w14:paraId="2E1700C0" w14:textId="77777777" w:rsidTr="00C42EA3">
        <w:trPr>
          <w:tblCellSpacing w:w="15" w:type="dxa"/>
        </w:trPr>
        <w:tc>
          <w:tcPr>
            <w:tcW w:w="5155" w:type="dxa"/>
            <w:vAlign w:val="center"/>
            <w:hideMark/>
          </w:tcPr>
          <w:p w14:paraId="4D505EE6" w14:textId="77777777" w:rsidR="008303E3" w:rsidRPr="008303E3" w:rsidRDefault="008303E3" w:rsidP="008303E3">
            <w:pPr>
              <w:pStyle w:val="ListParagraph"/>
              <w:numPr>
                <w:ilvl w:val="0"/>
                <w:numId w:val="1"/>
              </w:numPr>
              <w:tabs>
                <w:tab w:val="left" w:pos="1503"/>
              </w:tabs>
              <w:spacing w:before="159" w:line="276" w:lineRule="auto"/>
              <w:ind w:left="653"/>
              <w:rPr>
                <w:rFonts w:ascii="Times New Roman" w:hAnsi="Times New Roman" w:cs="Times New Roman"/>
                <w:sz w:val="24"/>
                <w:szCs w:val="24"/>
              </w:rPr>
            </w:pPr>
            <w:r w:rsidRPr="008303E3">
              <w:rPr>
                <w:rFonts w:ascii="Times New Roman" w:hAnsi="Times New Roman" w:cs="Times New Roman"/>
                <w:sz w:val="24"/>
                <w:szCs w:val="24"/>
              </w:rPr>
              <w:t>Dividend rate/amount per share</w:t>
            </w:r>
          </w:p>
        </w:tc>
        <w:tc>
          <w:tcPr>
            <w:tcW w:w="4394" w:type="dxa"/>
            <w:vAlign w:val="center"/>
          </w:tcPr>
          <w:p w14:paraId="1F557FDD" w14:textId="5E263F59" w:rsidR="008303E3" w:rsidRPr="008303E3" w:rsidRDefault="008303E3" w:rsidP="008303E3">
            <w:pPr>
              <w:pStyle w:val="ListParagraph"/>
              <w:spacing w:before="159" w:line="276" w:lineRule="auto"/>
              <w:ind w:left="688" w:firstLine="0"/>
              <w:rPr>
                <w:rFonts w:ascii="Times New Roman" w:hAnsi="Times New Roman" w:cs="Times New Roman"/>
                <w:sz w:val="24"/>
                <w:szCs w:val="24"/>
              </w:rPr>
            </w:pPr>
          </w:p>
        </w:tc>
      </w:tr>
    </w:tbl>
    <w:p w14:paraId="1E0F9FC6" w14:textId="77777777" w:rsidR="00B73720" w:rsidRDefault="00B73720" w:rsidP="00B73720">
      <w:pPr>
        <w:pStyle w:val="NormalWeb"/>
        <w:spacing w:before="0" w:beforeAutospacing="0" w:after="0" w:afterAutospacing="0"/>
        <w:ind w:left="2160"/>
        <w:jc w:val="both"/>
      </w:pPr>
    </w:p>
    <w:p w14:paraId="08EB2E51" w14:textId="77777777" w:rsidR="00B73720" w:rsidRDefault="00B73720" w:rsidP="00B73720">
      <w:pPr>
        <w:pStyle w:val="NormalWeb"/>
        <w:spacing w:before="0" w:beforeAutospacing="0" w:after="0" w:afterAutospacing="0"/>
        <w:ind w:left="2160"/>
        <w:jc w:val="both"/>
      </w:pPr>
    </w:p>
    <w:p w14:paraId="1FBBC525" w14:textId="6D7AE0D1" w:rsidR="00B73720" w:rsidRDefault="00E772D5" w:rsidP="00C42EA3">
      <w:pPr>
        <w:pStyle w:val="NormalWeb"/>
        <w:numPr>
          <w:ilvl w:val="0"/>
          <w:numId w:val="7"/>
        </w:numPr>
        <w:spacing w:before="0" w:beforeAutospacing="0" w:after="0" w:afterAutospacing="0"/>
        <w:ind w:left="1843" w:hanging="283"/>
        <w:jc w:val="both"/>
      </w:pPr>
      <w:r>
        <w:lastRenderedPageBreak/>
        <w:t xml:space="preserve">The whole/portion of the dividend proposed to be credited or paid in respect of the aforesaid shares during </w:t>
      </w:r>
      <w:r>
        <w:rPr>
          <w:rStyle w:val="Strong"/>
        </w:rPr>
        <w:t>Tax Year 2026–27</w:t>
      </w:r>
      <w:r>
        <w:t xml:space="preserve">, as specified in the table </w:t>
      </w:r>
      <w:r w:rsidR="00B73720">
        <w:t>above</w:t>
      </w:r>
      <w:r>
        <w:t xml:space="preserve">, does not beneficially belong to and is not assessable as our income. Such dividend is assessable in the hands of the respective </w:t>
      </w:r>
      <w:r>
        <w:rPr>
          <w:rStyle w:val="Strong"/>
        </w:rPr>
        <w:t>[CLIENTS /RELATIVES/OTHER SPECIFIED PERSONS]</w:t>
      </w:r>
      <w:r>
        <w:t>, who are the actual/beneficial owners or persons beneficially entitled to the dividend income.</w:t>
      </w:r>
    </w:p>
    <w:p w14:paraId="55FB1964" w14:textId="77777777" w:rsidR="00B73720" w:rsidRDefault="00B73720" w:rsidP="00C42EA3">
      <w:pPr>
        <w:pStyle w:val="NormalWeb"/>
        <w:spacing w:before="0" w:beforeAutospacing="0" w:after="0" w:afterAutospacing="0"/>
        <w:ind w:left="2160"/>
        <w:jc w:val="both"/>
      </w:pPr>
    </w:p>
    <w:p w14:paraId="2BC32494" w14:textId="77777777" w:rsidR="00E772D5" w:rsidRDefault="00E772D5" w:rsidP="00C42EA3">
      <w:pPr>
        <w:pStyle w:val="NormalWeb"/>
        <w:numPr>
          <w:ilvl w:val="0"/>
          <w:numId w:val="7"/>
        </w:numPr>
        <w:spacing w:before="0" w:beforeAutospacing="0" w:after="0" w:afterAutospacing="0"/>
        <w:ind w:left="1843"/>
        <w:jc w:val="both"/>
      </w:pPr>
      <w:r>
        <w:t xml:space="preserve">Upon the dividend becoming payable and being credited or paid, the corresponding net dividend amount will be credited or transferred to the respective </w:t>
      </w:r>
      <w:r>
        <w:rPr>
          <w:rStyle w:val="Strong"/>
        </w:rPr>
        <w:t>[CLIENTS/RELATIVES/OTHER SPECIFIED PERSONS]</w:t>
      </w:r>
      <w:r>
        <w:t>. I/We shall not retain or claim any beneficial interest in such dividend income.</w:t>
      </w:r>
    </w:p>
    <w:p w14:paraId="72E48481" w14:textId="77777777" w:rsidR="00B73720" w:rsidRDefault="00B73720" w:rsidP="00C42EA3">
      <w:pPr>
        <w:pStyle w:val="NormalWeb"/>
        <w:spacing w:before="0" w:beforeAutospacing="0" w:after="0" w:afterAutospacing="0"/>
        <w:ind w:left="2160"/>
        <w:jc w:val="both"/>
      </w:pPr>
    </w:p>
    <w:p w14:paraId="519201E6" w14:textId="77777777" w:rsidR="00E772D5" w:rsidRDefault="00E772D5" w:rsidP="00C42EA3">
      <w:pPr>
        <w:pStyle w:val="NormalWeb"/>
        <w:numPr>
          <w:ilvl w:val="0"/>
          <w:numId w:val="7"/>
        </w:numPr>
        <w:spacing w:before="0" w:beforeAutospacing="0" w:after="0" w:afterAutospacing="0"/>
        <w:ind w:left="1843"/>
        <w:jc w:val="both"/>
      </w:pPr>
      <w:r>
        <w:t>The particulars of the persons in whose hands the dividend income is assessable, and in whose names the corresponding TDS should be reported under Rule 203 of the Income-tax Rules, 2026, are as follows:</w:t>
      </w:r>
    </w:p>
    <w:p w14:paraId="5550AF6B" w14:textId="77777777" w:rsidR="006A41E6" w:rsidRPr="00CD64C3" w:rsidRDefault="006A41E6">
      <w:pPr>
        <w:pStyle w:val="BodyText"/>
        <w:spacing w:before="6"/>
        <w:rPr>
          <w:rFonts w:ascii="Times New Roman" w:hAnsi="Times New Roman" w:cs="Times New Roman"/>
          <w:sz w:val="24"/>
          <w:szCs w:val="24"/>
        </w:rPr>
      </w:pPr>
    </w:p>
    <w:tbl>
      <w:tblPr>
        <w:tblW w:w="116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656"/>
        <w:gridCol w:w="1386"/>
        <w:gridCol w:w="1386"/>
        <w:gridCol w:w="1385"/>
        <w:gridCol w:w="1246"/>
        <w:gridCol w:w="1404"/>
        <w:gridCol w:w="1318"/>
        <w:gridCol w:w="1134"/>
      </w:tblGrid>
      <w:tr w:rsidR="00E772D5" w:rsidRPr="00CD64C3" w14:paraId="5BE00443" w14:textId="77777777" w:rsidTr="00E772D5">
        <w:trPr>
          <w:trHeight w:val="1591"/>
        </w:trPr>
        <w:tc>
          <w:tcPr>
            <w:tcW w:w="708" w:type="dxa"/>
          </w:tcPr>
          <w:p w14:paraId="13669076" w14:textId="77777777" w:rsidR="00E772D5" w:rsidRPr="00CD64C3" w:rsidRDefault="00E772D5">
            <w:pPr>
              <w:pStyle w:val="TableParagraph"/>
              <w:spacing w:before="1"/>
              <w:ind w:left="107" w:right="206" w:firstLine="50"/>
              <w:rPr>
                <w:rFonts w:ascii="Times New Roman" w:hAnsi="Times New Roman" w:cs="Times New Roman"/>
                <w:b/>
                <w:sz w:val="24"/>
                <w:szCs w:val="24"/>
              </w:rPr>
            </w:pPr>
            <w:r w:rsidRPr="00CD64C3">
              <w:rPr>
                <w:rFonts w:ascii="Times New Roman" w:hAnsi="Times New Roman" w:cs="Times New Roman"/>
                <w:b/>
                <w:spacing w:val="-6"/>
                <w:sz w:val="24"/>
                <w:szCs w:val="24"/>
              </w:rPr>
              <w:t xml:space="preserve">Sr </w:t>
            </w:r>
            <w:r w:rsidRPr="00CD64C3">
              <w:rPr>
                <w:rFonts w:ascii="Times New Roman" w:hAnsi="Times New Roman" w:cs="Times New Roman"/>
                <w:b/>
                <w:spacing w:val="-5"/>
                <w:sz w:val="24"/>
                <w:szCs w:val="24"/>
              </w:rPr>
              <w:t>No</w:t>
            </w:r>
          </w:p>
        </w:tc>
        <w:tc>
          <w:tcPr>
            <w:tcW w:w="1656" w:type="dxa"/>
          </w:tcPr>
          <w:p w14:paraId="60C0CA9E" w14:textId="6C86DBCD" w:rsidR="00E772D5" w:rsidRPr="00CD64C3" w:rsidRDefault="00E772D5">
            <w:pPr>
              <w:pStyle w:val="TableParagraph"/>
              <w:spacing w:before="1"/>
              <w:ind w:left="107" w:right="106"/>
              <w:rPr>
                <w:rFonts w:ascii="Times New Roman" w:hAnsi="Times New Roman" w:cs="Times New Roman"/>
                <w:b/>
                <w:sz w:val="24"/>
                <w:szCs w:val="24"/>
              </w:rPr>
            </w:pPr>
            <w:r w:rsidRPr="00CD64C3">
              <w:rPr>
                <w:rFonts w:ascii="Times New Roman" w:hAnsi="Times New Roman" w:cs="Times New Roman"/>
                <w:b/>
                <w:sz w:val="24"/>
                <w:szCs w:val="24"/>
              </w:rPr>
              <w:t xml:space="preserve">Name of the </w:t>
            </w:r>
            <w:r w:rsidRPr="00CD64C3">
              <w:rPr>
                <w:rFonts w:ascii="Times New Roman" w:hAnsi="Times New Roman" w:cs="Times New Roman"/>
                <w:b/>
                <w:spacing w:val="-2"/>
                <w:sz w:val="24"/>
                <w:szCs w:val="24"/>
              </w:rPr>
              <w:t>Actual/benef</w:t>
            </w:r>
            <w:r>
              <w:rPr>
                <w:rFonts w:ascii="Times New Roman" w:hAnsi="Times New Roman" w:cs="Times New Roman"/>
                <w:b/>
                <w:spacing w:val="-2"/>
                <w:sz w:val="24"/>
                <w:szCs w:val="24"/>
              </w:rPr>
              <w:t>icial</w:t>
            </w:r>
            <w:r w:rsidRPr="00CD64C3">
              <w:rPr>
                <w:rFonts w:ascii="Times New Roman" w:hAnsi="Times New Roman" w:cs="Times New Roman"/>
                <w:b/>
                <w:sz w:val="24"/>
                <w:szCs w:val="24"/>
              </w:rPr>
              <w:t xml:space="preserve"> Owner</w:t>
            </w:r>
          </w:p>
        </w:tc>
        <w:tc>
          <w:tcPr>
            <w:tcW w:w="1386" w:type="dxa"/>
          </w:tcPr>
          <w:p w14:paraId="1D216B20" w14:textId="0D85DCFF" w:rsidR="00E772D5" w:rsidRPr="00E772D5" w:rsidRDefault="00E772D5" w:rsidP="00E772D5">
            <w:pPr>
              <w:rPr>
                <w:rFonts w:ascii="Times New Roman" w:hAnsi="Times New Roman" w:cs="Times New Roman"/>
                <w:b/>
                <w:spacing w:val="-2"/>
                <w:sz w:val="24"/>
                <w:szCs w:val="24"/>
              </w:rPr>
            </w:pPr>
            <w:r w:rsidRPr="00E772D5">
              <w:rPr>
                <w:rFonts w:ascii="Times New Roman" w:hAnsi="Times New Roman" w:cs="Times New Roman"/>
                <w:b/>
                <w:spacing w:val="-2"/>
                <w:sz w:val="24"/>
                <w:szCs w:val="24"/>
              </w:rPr>
              <w:t>Relationship with Declaran</w:t>
            </w:r>
            <w:r>
              <w:rPr>
                <w:rFonts w:ascii="Times New Roman" w:hAnsi="Times New Roman" w:cs="Times New Roman"/>
                <w:b/>
                <w:spacing w:val="-2"/>
                <w:sz w:val="24"/>
                <w:szCs w:val="24"/>
              </w:rPr>
              <w:t>t</w:t>
            </w:r>
          </w:p>
          <w:p w14:paraId="1A5848F5" w14:textId="77777777" w:rsidR="00E772D5" w:rsidRPr="00CD64C3" w:rsidRDefault="00E772D5" w:rsidP="00E75F89">
            <w:pPr>
              <w:pStyle w:val="TableParagraph"/>
              <w:tabs>
                <w:tab w:val="left" w:pos="1090"/>
              </w:tabs>
              <w:spacing w:line="226" w:lineRule="exact"/>
              <w:ind w:left="107" w:right="284"/>
              <w:rPr>
                <w:rFonts w:ascii="Times New Roman" w:hAnsi="Times New Roman" w:cs="Times New Roman"/>
                <w:b/>
                <w:sz w:val="24"/>
                <w:szCs w:val="24"/>
              </w:rPr>
            </w:pPr>
          </w:p>
        </w:tc>
        <w:tc>
          <w:tcPr>
            <w:tcW w:w="1386" w:type="dxa"/>
          </w:tcPr>
          <w:p w14:paraId="6991908A" w14:textId="6DB6D6B8" w:rsidR="00E772D5" w:rsidRPr="00CD64C3" w:rsidRDefault="00E772D5" w:rsidP="00E75F89">
            <w:pPr>
              <w:pStyle w:val="TableParagraph"/>
              <w:tabs>
                <w:tab w:val="left" w:pos="1090"/>
              </w:tabs>
              <w:spacing w:line="226" w:lineRule="exact"/>
              <w:ind w:left="107" w:right="284"/>
              <w:rPr>
                <w:rFonts w:ascii="Times New Roman" w:hAnsi="Times New Roman" w:cs="Times New Roman"/>
                <w:b/>
                <w:sz w:val="24"/>
                <w:szCs w:val="24"/>
              </w:rPr>
            </w:pPr>
            <w:r w:rsidRPr="00CD64C3">
              <w:rPr>
                <w:rFonts w:ascii="Times New Roman" w:hAnsi="Times New Roman" w:cs="Times New Roman"/>
                <w:b/>
                <w:sz w:val="24"/>
                <w:szCs w:val="24"/>
              </w:rPr>
              <w:t>PAN</w:t>
            </w:r>
            <w:r w:rsidRPr="00CD64C3">
              <w:rPr>
                <w:rFonts w:ascii="Times New Roman" w:hAnsi="Times New Roman" w:cs="Times New Roman"/>
                <w:b/>
                <w:spacing w:val="-12"/>
                <w:sz w:val="24"/>
                <w:szCs w:val="24"/>
              </w:rPr>
              <w:t xml:space="preserve"> </w:t>
            </w:r>
            <w:r>
              <w:rPr>
                <w:rFonts w:ascii="Times New Roman" w:hAnsi="Times New Roman" w:cs="Times New Roman"/>
                <w:b/>
                <w:spacing w:val="-12"/>
                <w:sz w:val="24"/>
                <w:szCs w:val="24"/>
              </w:rPr>
              <w:t>of</w:t>
            </w:r>
            <w:r w:rsidRPr="00CD64C3">
              <w:rPr>
                <w:rFonts w:ascii="Times New Roman" w:hAnsi="Times New Roman" w:cs="Times New Roman"/>
                <w:b/>
                <w:spacing w:val="-13"/>
                <w:sz w:val="24"/>
                <w:szCs w:val="24"/>
              </w:rPr>
              <w:t xml:space="preserve"> </w:t>
            </w:r>
            <w:r w:rsidRPr="00CD64C3">
              <w:rPr>
                <w:rFonts w:ascii="Times New Roman" w:hAnsi="Times New Roman" w:cs="Times New Roman"/>
                <w:b/>
                <w:sz w:val="24"/>
                <w:szCs w:val="24"/>
              </w:rPr>
              <w:t xml:space="preserve">the </w:t>
            </w:r>
            <w:r w:rsidRPr="00CD64C3">
              <w:rPr>
                <w:rFonts w:ascii="Times New Roman" w:hAnsi="Times New Roman" w:cs="Times New Roman"/>
                <w:b/>
                <w:spacing w:val="-2"/>
                <w:sz w:val="24"/>
                <w:szCs w:val="24"/>
              </w:rPr>
              <w:t>Actual/benefici</w:t>
            </w:r>
            <w:r w:rsidRPr="00CD64C3">
              <w:rPr>
                <w:rFonts w:ascii="Times New Roman" w:hAnsi="Times New Roman" w:cs="Times New Roman"/>
                <w:b/>
                <w:sz w:val="24"/>
                <w:szCs w:val="24"/>
              </w:rPr>
              <w:t>al Owner</w:t>
            </w:r>
          </w:p>
        </w:tc>
        <w:tc>
          <w:tcPr>
            <w:tcW w:w="1385" w:type="dxa"/>
          </w:tcPr>
          <w:p w14:paraId="1062F905" w14:textId="77777777" w:rsidR="00E772D5" w:rsidRPr="00CD64C3" w:rsidRDefault="00E772D5">
            <w:pPr>
              <w:pStyle w:val="TableParagraph"/>
              <w:spacing w:before="1"/>
              <w:ind w:left="106"/>
              <w:rPr>
                <w:rFonts w:ascii="Times New Roman" w:hAnsi="Times New Roman" w:cs="Times New Roman"/>
                <w:b/>
                <w:sz w:val="24"/>
                <w:szCs w:val="24"/>
              </w:rPr>
            </w:pPr>
            <w:r w:rsidRPr="00CD64C3">
              <w:rPr>
                <w:rFonts w:ascii="Times New Roman" w:hAnsi="Times New Roman" w:cs="Times New Roman"/>
                <w:b/>
                <w:spacing w:val="-2"/>
                <w:sz w:val="24"/>
                <w:szCs w:val="24"/>
              </w:rPr>
              <w:t>Address</w:t>
            </w:r>
          </w:p>
        </w:tc>
        <w:tc>
          <w:tcPr>
            <w:tcW w:w="1246" w:type="dxa"/>
          </w:tcPr>
          <w:p w14:paraId="3FF7E419" w14:textId="77777777" w:rsidR="00E772D5" w:rsidRPr="00CD64C3" w:rsidRDefault="00E772D5">
            <w:pPr>
              <w:pStyle w:val="TableParagraph"/>
              <w:spacing w:before="1"/>
              <w:ind w:left="106" w:right="289"/>
              <w:rPr>
                <w:rFonts w:ascii="Times New Roman" w:hAnsi="Times New Roman" w:cs="Times New Roman"/>
                <w:b/>
                <w:sz w:val="24"/>
                <w:szCs w:val="24"/>
              </w:rPr>
            </w:pPr>
            <w:r w:rsidRPr="00CD64C3">
              <w:rPr>
                <w:rFonts w:ascii="Times New Roman" w:hAnsi="Times New Roman" w:cs="Times New Roman"/>
                <w:b/>
                <w:spacing w:val="-2"/>
                <w:sz w:val="24"/>
                <w:szCs w:val="24"/>
              </w:rPr>
              <w:t>Email Address</w:t>
            </w:r>
          </w:p>
        </w:tc>
        <w:tc>
          <w:tcPr>
            <w:tcW w:w="1404" w:type="dxa"/>
          </w:tcPr>
          <w:p w14:paraId="23F65E2A" w14:textId="77777777" w:rsidR="00E772D5" w:rsidRPr="00CD64C3" w:rsidRDefault="00E772D5">
            <w:pPr>
              <w:pStyle w:val="TableParagraph"/>
              <w:spacing w:before="1"/>
              <w:ind w:left="106" w:right="350"/>
              <w:rPr>
                <w:rFonts w:ascii="Times New Roman" w:hAnsi="Times New Roman" w:cs="Times New Roman"/>
                <w:b/>
                <w:sz w:val="24"/>
                <w:szCs w:val="24"/>
              </w:rPr>
            </w:pPr>
            <w:r w:rsidRPr="00CD64C3">
              <w:rPr>
                <w:rFonts w:ascii="Times New Roman" w:hAnsi="Times New Roman" w:cs="Times New Roman"/>
                <w:b/>
                <w:spacing w:val="-2"/>
                <w:sz w:val="24"/>
                <w:szCs w:val="24"/>
              </w:rPr>
              <w:t xml:space="preserve">Dividend Amount </w:t>
            </w:r>
            <w:r w:rsidRPr="00CD64C3">
              <w:rPr>
                <w:rFonts w:ascii="Times New Roman" w:hAnsi="Times New Roman" w:cs="Times New Roman"/>
                <w:b/>
                <w:spacing w:val="-4"/>
                <w:sz w:val="24"/>
                <w:szCs w:val="24"/>
              </w:rPr>
              <w:t xml:space="preserve">(Net </w:t>
            </w:r>
            <w:r w:rsidRPr="00CD64C3">
              <w:rPr>
                <w:rFonts w:ascii="Times New Roman" w:hAnsi="Times New Roman" w:cs="Times New Roman"/>
                <w:b/>
                <w:spacing w:val="-2"/>
                <w:sz w:val="24"/>
                <w:szCs w:val="24"/>
              </w:rPr>
              <w:t>Receipt)</w:t>
            </w:r>
          </w:p>
        </w:tc>
        <w:tc>
          <w:tcPr>
            <w:tcW w:w="1318" w:type="dxa"/>
          </w:tcPr>
          <w:p w14:paraId="3D8724E2" w14:textId="77777777" w:rsidR="00E772D5" w:rsidRPr="00CD64C3" w:rsidRDefault="00E772D5">
            <w:pPr>
              <w:pStyle w:val="TableParagraph"/>
              <w:spacing w:before="1"/>
              <w:ind w:left="106" w:right="279"/>
              <w:rPr>
                <w:rFonts w:ascii="Times New Roman" w:hAnsi="Times New Roman" w:cs="Times New Roman"/>
                <w:b/>
                <w:sz w:val="24"/>
                <w:szCs w:val="24"/>
              </w:rPr>
            </w:pPr>
            <w:r w:rsidRPr="00CD64C3">
              <w:rPr>
                <w:rFonts w:ascii="Times New Roman" w:hAnsi="Times New Roman" w:cs="Times New Roman"/>
                <w:b/>
                <w:sz w:val="24"/>
                <w:szCs w:val="24"/>
              </w:rPr>
              <w:t>Number</w:t>
            </w:r>
            <w:r w:rsidRPr="00CD64C3">
              <w:rPr>
                <w:rFonts w:ascii="Times New Roman" w:hAnsi="Times New Roman" w:cs="Times New Roman"/>
                <w:b/>
                <w:spacing w:val="-13"/>
                <w:sz w:val="24"/>
                <w:szCs w:val="24"/>
              </w:rPr>
              <w:t xml:space="preserve"> </w:t>
            </w:r>
            <w:r w:rsidRPr="00CD64C3">
              <w:rPr>
                <w:rFonts w:ascii="Times New Roman" w:hAnsi="Times New Roman" w:cs="Times New Roman"/>
                <w:b/>
                <w:sz w:val="24"/>
                <w:szCs w:val="24"/>
              </w:rPr>
              <w:t xml:space="preserve">of </w:t>
            </w:r>
            <w:r w:rsidRPr="00CD64C3">
              <w:rPr>
                <w:rFonts w:ascii="Times New Roman" w:hAnsi="Times New Roman" w:cs="Times New Roman"/>
                <w:b/>
                <w:spacing w:val="-2"/>
                <w:sz w:val="24"/>
                <w:szCs w:val="24"/>
              </w:rPr>
              <w:t>shares</w:t>
            </w:r>
          </w:p>
        </w:tc>
        <w:tc>
          <w:tcPr>
            <w:tcW w:w="1134" w:type="dxa"/>
          </w:tcPr>
          <w:p w14:paraId="049ED1B7" w14:textId="3EAF66D1" w:rsidR="00E772D5" w:rsidRPr="00CD64C3" w:rsidRDefault="00E772D5">
            <w:pPr>
              <w:pStyle w:val="TableParagraph"/>
              <w:spacing w:before="1"/>
              <w:ind w:left="106" w:right="132"/>
              <w:rPr>
                <w:rFonts w:ascii="Times New Roman" w:hAnsi="Times New Roman" w:cs="Times New Roman"/>
                <w:b/>
                <w:sz w:val="24"/>
                <w:szCs w:val="24"/>
              </w:rPr>
            </w:pPr>
            <w:r>
              <w:rPr>
                <w:rFonts w:ascii="Times New Roman" w:hAnsi="Times New Roman" w:cs="Times New Roman"/>
                <w:b/>
                <w:spacing w:val="-4"/>
                <w:sz w:val="24"/>
                <w:szCs w:val="24"/>
              </w:rPr>
              <w:t>TDS on Dividend</w:t>
            </w:r>
          </w:p>
        </w:tc>
      </w:tr>
      <w:tr w:rsidR="00E772D5" w:rsidRPr="00CD64C3" w14:paraId="25E47929" w14:textId="77777777" w:rsidTr="00E772D5">
        <w:trPr>
          <w:trHeight w:val="230"/>
        </w:trPr>
        <w:tc>
          <w:tcPr>
            <w:tcW w:w="708" w:type="dxa"/>
          </w:tcPr>
          <w:p w14:paraId="3C1073AE" w14:textId="77777777" w:rsidR="00E772D5" w:rsidRPr="00CD64C3" w:rsidRDefault="00E772D5">
            <w:pPr>
              <w:pStyle w:val="TableParagraph"/>
              <w:spacing w:before="1" w:line="209" w:lineRule="exact"/>
              <w:ind w:left="107"/>
              <w:rPr>
                <w:rFonts w:ascii="Times New Roman" w:hAnsi="Times New Roman" w:cs="Times New Roman"/>
                <w:sz w:val="24"/>
                <w:szCs w:val="24"/>
              </w:rPr>
            </w:pPr>
            <w:r w:rsidRPr="00CD64C3">
              <w:rPr>
                <w:rFonts w:ascii="Times New Roman" w:hAnsi="Times New Roman" w:cs="Times New Roman"/>
                <w:spacing w:val="-10"/>
                <w:sz w:val="24"/>
                <w:szCs w:val="24"/>
              </w:rPr>
              <w:t>1</w:t>
            </w:r>
          </w:p>
        </w:tc>
        <w:tc>
          <w:tcPr>
            <w:tcW w:w="1656" w:type="dxa"/>
          </w:tcPr>
          <w:p w14:paraId="5E329EEB" w14:textId="77777777" w:rsidR="00E772D5" w:rsidRPr="00CD64C3" w:rsidRDefault="00E772D5">
            <w:pPr>
              <w:pStyle w:val="TableParagraph"/>
              <w:rPr>
                <w:rFonts w:ascii="Times New Roman" w:hAnsi="Times New Roman" w:cs="Times New Roman"/>
                <w:sz w:val="24"/>
                <w:szCs w:val="24"/>
              </w:rPr>
            </w:pPr>
          </w:p>
        </w:tc>
        <w:tc>
          <w:tcPr>
            <w:tcW w:w="1386" w:type="dxa"/>
          </w:tcPr>
          <w:p w14:paraId="67443EF9" w14:textId="77777777" w:rsidR="00E772D5" w:rsidRPr="00CD64C3" w:rsidRDefault="00E772D5">
            <w:pPr>
              <w:pStyle w:val="TableParagraph"/>
              <w:rPr>
                <w:rFonts w:ascii="Times New Roman" w:hAnsi="Times New Roman" w:cs="Times New Roman"/>
                <w:sz w:val="24"/>
                <w:szCs w:val="24"/>
              </w:rPr>
            </w:pPr>
          </w:p>
        </w:tc>
        <w:tc>
          <w:tcPr>
            <w:tcW w:w="1386" w:type="dxa"/>
          </w:tcPr>
          <w:p w14:paraId="57078CDD" w14:textId="47F39913" w:rsidR="00E772D5" w:rsidRPr="00CD64C3" w:rsidRDefault="00E772D5">
            <w:pPr>
              <w:pStyle w:val="TableParagraph"/>
              <w:rPr>
                <w:rFonts w:ascii="Times New Roman" w:hAnsi="Times New Roman" w:cs="Times New Roman"/>
                <w:sz w:val="24"/>
                <w:szCs w:val="24"/>
              </w:rPr>
            </w:pPr>
          </w:p>
        </w:tc>
        <w:tc>
          <w:tcPr>
            <w:tcW w:w="1385" w:type="dxa"/>
          </w:tcPr>
          <w:p w14:paraId="57B3DEEA" w14:textId="77777777" w:rsidR="00E772D5" w:rsidRPr="00CD64C3" w:rsidRDefault="00E772D5">
            <w:pPr>
              <w:pStyle w:val="TableParagraph"/>
              <w:rPr>
                <w:rFonts w:ascii="Times New Roman" w:hAnsi="Times New Roman" w:cs="Times New Roman"/>
                <w:sz w:val="24"/>
                <w:szCs w:val="24"/>
              </w:rPr>
            </w:pPr>
          </w:p>
        </w:tc>
        <w:tc>
          <w:tcPr>
            <w:tcW w:w="1246" w:type="dxa"/>
          </w:tcPr>
          <w:p w14:paraId="2A7B8EAD" w14:textId="77777777" w:rsidR="00E772D5" w:rsidRPr="00CD64C3" w:rsidRDefault="00E772D5">
            <w:pPr>
              <w:pStyle w:val="TableParagraph"/>
              <w:rPr>
                <w:rFonts w:ascii="Times New Roman" w:hAnsi="Times New Roman" w:cs="Times New Roman"/>
                <w:sz w:val="24"/>
                <w:szCs w:val="24"/>
              </w:rPr>
            </w:pPr>
          </w:p>
        </w:tc>
        <w:tc>
          <w:tcPr>
            <w:tcW w:w="1404" w:type="dxa"/>
          </w:tcPr>
          <w:p w14:paraId="611D4A41" w14:textId="77777777" w:rsidR="00E772D5" w:rsidRPr="00CD64C3" w:rsidRDefault="00E772D5">
            <w:pPr>
              <w:pStyle w:val="TableParagraph"/>
              <w:rPr>
                <w:rFonts w:ascii="Times New Roman" w:hAnsi="Times New Roman" w:cs="Times New Roman"/>
                <w:sz w:val="24"/>
                <w:szCs w:val="24"/>
              </w:rPr>
            </w:pPr>
          </w:p>
        </w:tc>
        <w:tc>
          <w:tcPr>
            <w:tcW w:w="1318" w:type="dxa"/>
          </w:tcPr>
          <w:p w14:paraId="3BB67D6D" w14:textId="77777777" w:rsidR="00E772D5" w:rsidRPr="00CD64C3" w:rsidRDefault="00E772D5">
            <w:pPr>
              <w:pStyle w:val="TableParagraph"/>
              <w:rPr>
                <w:rFonts w:ascii="Times New Roman" w:hAnsi="Times New Roman" w:cs="Times New Roman"/>
                <w:sz w:val="24"/>
                <w:szCs w:val="24"/>
              </w:rPr>
            </w:pPr>
          </w:p>
        </w:tc>
        <w:tc>
          <w:tcPr>
            <w:tcW w:w="1134" w:type="dxa"/>
          </w:tcPr>
          <w:p w14:paraId="62F681F5" w14:textId="77777777" w:rsidR="00E772D5" w:rsidRPr="00CD64C3" w:rsidRDefault="00E772D5">
            <w:pPr>
              <w:pStyle w:val="TableParagraph"/>
              <w:rPr>
                <w:rFonts w:ascii="Times New Roman" w:hAnsi="Times New Roman" w:cs="Times New Roman"/>
                <w:sz w:val="24"/>
                <w:szCs w:val="24"/>
              </w:rPr>
            </w:pPr>
          </w:p>
        </w:tc>
      </w:tr>
      <w:tr w:rsidR="00E772D5" w:rsidRPr="00CD64C3" w14:paraId="713415D6" w14:textId="77777777" w:rsidTr="00E772D5">
        <w:trPr>
          <w:trHeight w:val="357"/>
        </w:trPr>
        <w:tc>
          <w:tcPr>
            <w:tcW w:w="708" w:type="dxa"/>
          </w:tcPr>
          <w:p w14:paraId="4908D59D" w14:textId="77777777" w:rsidR="00E772D5" w:rsidRPr="00CD64C3" w:rsidRDefault="00E772D5">
            <w:pPr>
              <w:pStyle w:val="TableParagraph"/>
              <w:spacing w:before="1"/>
              <w:ind w:left="107"/>
              <w:rPr>
                <w:rFonts w:ascii="Times New Roman" w:hAnsi="Times New Roman" w:cs="Times New Roman"/>
                <w:sz w:val="24"/>
                <w:szCs w:val="24"/>
              </w:rPr>
            </w:pPr>
            <w:r w:rsidRPr="00CD64C3">
              <w:rPr>
                <w:rFonts w:ascii="Times New Roman" w:hAnsi="Times New Roman" w:cs="Times New Roman"/>
                <w:spacing w:val="-10"/>
                <w:sz w:val="24"/>
                <w:szCs w:val="24"/>
              </w:rPr>
              <w:t>2</w:t>
            </w:r>
          </w:p>
        </w:tc>
        <w:tc>
          <w:tcPr>
            <w:tcW w:w="1656" w:type="dxa"/>
          </w:tcPr>
          <w:p w14:paraId="72F7B8F4" w14:textId="77777777" w:rsidR="00E772D5" w:rsidRPr="00CD64C3" w:rsidRDefault="00E772D5">
            <w:pPr>
              <w:pStyle w:val="TableParagraph"/>
              <w:rPr>
                <w:rFonts w:ascii="Times New Roman" w:hAnsi="Times New Roman" w:cs="Times New Roman"/>
                <w:sz w:val="24"/>
                <w:szCs w:val="24"/>
              </w:rPr>
            </w:pPr>
          </w:p>
        </w:tc>
        <w:tc>
          <w:tcPr>
            <w:tcW w:w="1386" w:type="dxa"/>
          </w:tcPr>
          <w:p w14:paraId="29FBC1D9" w14:textId="77777777" w:rsidR="00E772D5" w:rsidRPr="00CD64C3" w:rsidRDefault="00E772D5">
            <w:pPr>
              <w:pStyle w:val="TableParagraph"/>
              <w:rPr>
                <w:rFonts w:ascii="Times New Roman" w:hAnsi="Times New Roman" w:cs="Times New Roman"/>
                <w:sz w:val="24"/>
                <w:szCs w:val="24"/>
              </w:rPr>
            </w:pPr>
          </w:p>
        </w:tc>
        <w:tc>
          <w:tcPr>
            <w:tcW w:w="1386" w:type="dxa"/>
          </w:tcPr>
          <w:p w14:paraId="247F6F70" w14:textId="4030C4D4" w:rsidR="00E772D5" w:rsidRPr="00CD64C3" w:rsidRDefault="00E772D5">
            <w:pPr>
              <w:pStyle w:val="TableParagraph"/>
              <w:rPr>
                <w:rFonts w:ascii="Times New Roman" w:hAnsi="Times New Roman" w:cs="Times New Roman"/>
                <w:sz w:val="24"/>
                <w:szCs w:val="24"/>
              </w:rPr>
            </w:pPr>
          </w:p>
        </w:tc>
        <w:tc>
          <w:tcPr>
            <w:tcW w:w="1385" w:type="dxa"/>
          </w:tcPr>
          <w:p w14:paraId="47E2ECD6" w14:textId="77777777" w:rsidR="00E772D5" w:rsidRPr="00CD64C3" w:rsidRDefault="00E772D5">
            <w:pPr>
              <w:pStyle w:val="TableParagraph"/>
              <w:rPr>
                <w:rFonts w:ascii="Times New Roman" w:hAnsi="Times New Roman" w:cs="Times New Roman"/>
                <w:sz w:val="24"/>
                <w:szCs w:val="24"/>
              </w:rPr>
            </w:pPr>
          </w:p>
        </w:tc>
        <w:tc>
          <w:tcPr>
            <w:tcW w:w="1246" w:type="dxa"/>
          </w:tcPr>
          <w:p w14:paraId="67A49CB7" w14:textId="77777777" w:rsidR="00E772D5" w:rsidRPr="00CD64C3" w:rsidRDefault="00E772D5">
            <w:pPr>
              <w:pStyle w:val="TableParagraph"/>
              <w:rPr>
                <w:rFonts w:ascii="Times New Roman" w:hAnsi="Times New Roman" w:cs="Times New Roman"/>
                <w:sz w:val="24"/>
                <w:szCs w:val="24"/>
              </w:rPr>
            </w:pPr>
          </w:p>
        </w:tc>
        <w:tc>
          <w:tcPr>
            <w:tcW w:w="1404" w:type="dxa"/>
          </w:tcPr>
          <w:p w14:paraId="311D038E" w14:textId="77777777" w:rsidR="00E772D5" w:rsidRPr="00CD64C3" w:rsidRDefault="00E772D5">
            <w:pPr>
              <w:pStyle w:val="TableParagraph"/>
              <w:rPr>
                <w:rFonts w:ascii="Times New Roman" w:hAnsi="Times New Roman" w:cs="Times New Roman"/>
                <w:sz w:val="24"/>
                <w:szCs w:val="24"/>
              </w:rPr>
            </w:pPr>
          </w:p>
        </w:tc>
        <w:tc>
          <w:tcPr>
            <w:tcW w:w="1318" w:type="dxa"/>
          </w:tcPr>
          <w:p w14:paraId="411E27B7" w14:textId="77777777" w:rsidR="00E772D5" w:rsidRPr="00CD64C3" w:rsidRDefault="00E772D5">
            <w:pPr>
              <w:pStyle w:val="TableParagraph"/>
              <w:rPr>
                <w:rFonts w:ascii="Times New Roman" w:hAnsi="Times New Roman" w:cs="Times New Roman"/>
                <w:sz w:val="24"/>
                <w:szCs w:val="24"/>
              </w:rPr>
            </w:pPr>
          </w:p>
        </w:tc>
        <w:tc>
          <w:tcPr>
            <w:tcW w:w="1134" w:type="dxa"/>
          </w:tcPr>
          <w:p w14:paraId="3CE67C1C" w14:textId="77777777" w:rsidR="00E772D5" w:rsidRPr="00CD64C3" w:rsidRDefault="00E772D5">
            <w:pPr>
              <w:pStyle w:val="TableParagraph"/>
              <w:rPr>
                <w:rFonts w:ascii="Times New Roman" w:hAnsi="Times New Roman" w:cs="Times New Roman"/>
                <w:sz w:val="24"/>
                <w:szCs w:val="24"/>
              </w:rPr>
            </w:pPr>
          </w:p>
        </w:tc>
      </w:tr>
    </w:tbl>
    <w:p w14:paraId="7636A082" w14:textId="77777777" w:rsidR="006A41E6" w:rsidRPr="00CD64C3" w:rsidRDefault="006A41E6" w:rsidP="00C42EA3">
      <w:pPr>
        <w:pStyle w:val="BodyText"/>
        <w:ind w:left="1843"/>
        <w:rPr>
          <w:rFonts w:ascii="Times New Roman" w:hAnsi="Times New Roman" w:cs="Times New Roman"/>
          <w:sz w:val="24"/>
          <w:szCs w:val="24"/>
        </w:rPr>
      </w:pPr>
    </w:p>
    <w:p w14:paraId="32192982" w14:textId="77777777" w:rsidR="00E772D5" w:rsidRPr="00E772D5" w:rsidRDefault="00E772D5" w:rsidP="00C42EA3">
      <w:pPr>
        <w:pStyle w:val="BodyText"/>
        <w:spacing w:before="5"/>
        <w:ind w:left="1843"/>
        <w:jc w:val="both"/>
        <w:rPr>
          <w:rFonts w:ascii="Times New Roman" w:hAnsi="Times New Roman" w:cs="Times New Roman"/>
          <w:sz w:val="24"/>
          <w:szCs w:val="24"/>
        </w:rPr>
      </w:pPr>
      <w:r w:rsidRPr="00E772D5">
        <w:rPr>
          <w:rFonts w:ascii="Times New Roman" w:hAnsi="Times New Roman" w:cs="Times New Roman"/>
          <w:sz w:val="24"/>
          <w:szCs w:val="24"/>
        </w:rPr>
        <w:t>The above amounts are based on the dividend declared/approved by your Company. If the dividend or TDS amount is subsequently modified before credit or payment, the amounts shall be read as correspondingly revised, subject to written confirmation from us where required.</w:t>
      </w:r>
    </w:p>
    <w:p w14:paraId="0A5A3280" w14:textId="77777777" w:rsidR="00E772D5" w:rsidRPr="00E772D5" w:rsidRDefault="00E772D5" w:rsidP="00C42EA3">
      <w:pPr>
        <w:pStyle w:val="BodyText"/>
        <w:spacing w:before="5"/>
        <w:ind w:left="720"/>
        <w:jc w:val="both"/>
        <w:rPr>
          <w:rFonts w:ascii="Times New Roman" w:hAnsi="Times New Roman" w:cs="Times New Roman"/>
          <w:sz w:val="24"/>
          <w:szCs w:val="24"/>
        </w:rPr>
      </w:pPr>
    </w:p>
    <w:p w14:paraId="50B61B54" w14:textId="77777777" w:rsidR="00E772D5" w:rsidRPr="00B73720" w:rsidRDefault="00E772D5" w:rsidP="00C42EA3">
      <w:pPr>
        <w:pStyle w:val="Title"/>
        <w:numPr>
          <w:ilvl w:val="0"/>
          <w:numId w:val="5"/>
        </w:numPr>
        <w:ind w:left="1843"/>
        <w:jc w:val="both"/>
        <w:rPr>
          <w:rFonts w:ascii="Times New Roman" w:hAnsi="Times New Roman" w:cs="Times New Roman"/>
          <w:sz w:val="24"/>
          <w:szCs w:val="24"/>
        </w:rPr>
      </w:pPr>
      <w:r w:rsidRPr="00E772D5">
        <w:rPr>
          <w:rFonts w:ascii="Times New Roman" w:hAnsi="Times New Roman" w:cs="Times New Roman"/>
          <w:b/>
          <w:bCs/>
          <w:sz w:val="24"/>
          <w:szCs w:val="24"/>
        </w:rPr>
        <w:t>Reason and legal basis for reporting TDS credit in the names of the aforesaid persons:</w:t>
      </w:r>
    </w:p>
    <w:p w14:paraId="4B40FA0A" w14:textId="77777777" w:rsidR="00B73720" w:rsidRPr="00E772D5" w:rsidRDefault="00B73720" w:rsidP="00C42EA3">
      <w:pPr>
        <w:pStyle w:val="Title"/>
        <w:ind w:left="1560"/>
        <w:jc w:val="both"/>
        <w:rPr>
          <w:rFonts w:ascii="Times New Roman" w:hAnsi="Times New Roman" w:cs="Times New Roman"/>
          <w:sz w:val="24"/>
          <w:szCs w:val="24"/>
        </w:rPr>
      </w:pPr>
    </w:p>
    <w:p w14:paraId="337FEE17" w14:textId="77777777" w:rsidR="00E772D5" w:rsidRDefault="00E772D5" w:rsidP="00C42EA3">
      <w:pPr>
        <w:pStyle w:val="Title"/>
        <w:numPr>
          <w:ilvl w:val="2"/>
          <w:numId w:val="5"/>
        </w:numPr>
        <w:jc w:val="both"/>
        <w:rPr>
          <w:rFonts w:ascii="Times New Roman" w:hAnsi="Times New Roman" w:cs="Times New Roman"/>
          <w:sz w:val="24"/>
          <w:szCs w:val="24"/>
        </w:rPr>
      </w:pPr>
      <w:r w:rsidRPr="00E772D5">
        <w:rPr>
          <w:rFonts w:ascii="Times New Roman" w:hAnsi="Times New Roman" w:cs="Times New Roman"/>
          <w:sz w:val="24"/>
          <w:szCs w:val="24"/>
        </w:rPr>
        <w:t>I/We confirm that the aforesaid dividend income will be offered to tax, where applicable, by the respective persons identified above. I/We shall not offer the same income as our beneficial income or claim the corresponding TDS credit, whether directly or indirectly, in our return of income or otherwise.</w:t>
      </w:r>
    </w:p>
    <w:p w14:paraId="1859D631" w14:textId="77777777" w:rsidR="00B73720" w:rsidRPr="00E772D5" w:rsidRDefault="00B73720" w:rsidP="00C42EA3">
      <w:pPr>
        <w:pStyle w:val="Title"/>
        <w:ind w:left="1843"/>
        <w:jc w:val="both"/>
        <w:rPr>
          <w:rFonts w:ascii="Times New Roman" w:hAnsi="Times New Roman" w:cs="Times New Roman"/>
          <w:sz w:val="24"/>
          <w:szCs w:val="24"/>
        </w:rPr>
      </w:pPr>
    </w:p>
    <w:p w14:paraId="4DDDAB1E" w14:textId="77777777" w:rsidR="00E772D5" w:rsidRPr="00E772D5" w:rsidRDefault="00E772D5" w:rsidP="00C42EA3">
      <w:pPr>
        <w:pStyle w:val="Title"/>
        <w:numPr>
          <w:ilvl w:val="2"/>
          <w:numId w:val="5"/>
        </w:numPr>
        <w:jc w:val="both"/>
        <w:rPr>
          <w:rFonts w:ascii="Times New Roman" w:hAnsi="Times New Roman" w:cs="Times New Roman"/>
          <w:sz w:val="24"/>
          <w:szCs w:val="24"/>
        </w:rPr>
      </w:pPr>
      <w:r w:rsidRPr="00E772D5">
        <w:rPr>
          <w:rFonts w:ascii="Times New Roman" w:hAnsi="Times New Roman" w:cs="Times New Roman"/>
          <w:sz w:val="24"/>
          <w:szCs w:val="24"/>
        </w:rPr>
        <w:t>In accordance with Rule 203 of the Income-tax Rules, 2026, I/We request your Company to:</w:t>
      </w:r>
    </w:p>
    <w:p w14:paraId="4BFA71AB" w14:textId="36FC7B68" w:rsidR="00E772D5" w:rsidRPr="00E772D5" w:rsidRDefault="00E772D5" w:rsidP="00C42EA3">
      <w:pPr>
        <w:pStyle w:val="Title"/>
        <w:numPr>
          <w:ilvl w:val="3"/>
          <w:numId w:val="5"/>
        </w:numPr>
        <w:jc w:val="both"/>
        <w:rPr>
          <w:rFonts w:ascii="Times New Roman" w:hAnsi="Times New Roman" w:cs="Times New Roman"/>
          <w:sz w:val="24"/>
          <w:szCs w:val="24"/>
        </w:rPr>
      </w:pPr>
      <w:r w:rsidRPr="00E772D5">
        <w:rPr>
          <w:rFonts w:ascii="Times New Roman" w:hAnsi="Times New Roman" w:cs="Times New Roman"/>
          <w:sz w:val="24"/>
          <w:szCs w:val="24"/>
        </w:rPr>
        <w:t>report the relevant dividend payment/credit and the corresponding TDS in the names and PANs of the persons specified above in the applicable quarterly TDS statement;</w:t>
      </w:r>
    </w:p>
    <w:p w14:paraId="61E789CE" w14:textId="3F76563D" w:rsidR="00E772D5" w:rsidRPr="00E772D5" w:rsidRDefault="00E772D5" w:rsidP="00C42EA3">
      <w:pPr>
        <w:pStyle w:val="Title"/>
        <w:numPr>
          <w:ilvl w:val="3"/>
          <w:numId w:val="5"/>
        </w:numPr>
        <w:jc w:val="both"/>
        <w:rPr>
          <w:rFonts w:ascii="Times New Roman" w:hAnsi="Times New Roman" w:cs="Times New Roman"/>
          <w:sz w:val="24"/>
          <w:szCs w:val="24"/>
        </w:rPr>
      </w:pPr>
      <w:r w:rsidRPr="00E772D5">
        <w:rPr>
          <w:rFonts w:ascii="Times New Roman" w:hAnsi="Times New Roman" w:cs="Times New Roman"/>
          <w:sz w:val="24"/>
          <w:szCs w:val="24"/>
        </w:rPr>
        <w:t>deposit and allocate the TDS against their respective PANs;</w:t>
      </w:r>
    </w:p>
    <w:p w14:paraId="0A9E9821" w14:textId="39D728D1" w:rsidR="00E772D5" w:rsidRPr="00E772D5" w:rsidRDefault="00E772D5" w:rsidP="00C42EA3">
      <w:pPr>
        <w:pStyle w:val="Title"/>
        <w:numPr>
          <w:ilvl w:val="3"/>
          <w:numId w:val="5"/>
        </w:numPr>
        <w:jc w:val="both"/>
        <w:rPr>
          <w:rFonts w:ascii="Times New Roman" w:hAnsi="Times New Roman" w:cs="Times New Roman"/>
          <w:sz w:val="24"/>
          <w:szCs w:val="24"/>
        </w:rPr>
      </w:pPr>
      <w:r w:rsidRPr="00E772D5">
        <w:rPr>
          <w:rFonts w:ascii="Times New Roman" w:hAnsi="Times New Roman" w:cs="Times New Roman"/>
          <w:sz w:val="24"/>
          <w:szCs w:val="24"/>
        </w:rPr>
        <w:t>issue the applicable TDS certificates in their respective names; and</w:t>
      </w:r>
    </w:p>
    <w:p w14:paraId="013ED9DF" w14:textId="0E45BEC8" w:rsidR="00E772D5" w:rsidRDefault="00E772D5" w:rsidP="00C42EA3">
      <w:pPr>
        <w:pStyle w:val="Title"/>
        <w:numPr>
          <w:ilvl w:val="3"/>
          <w:numId w:val="5"/>
        </w:numPr>
        <w:jc w:val="both"/>
        <w:rPr>
          <w:rFonts w:ascii="Times New Roman" w:hAnsi="Times New Roman" w:cs="Times New Roman"/>
          <w:sz w:val="24"/>
          <w:szCs w:val="24"/>
        </w:rPr>
      </w:pPr>
      <w:r w:rsidRPr="00E772D5">
        <w:rPr>
          <w:rFonts w:ascii="Times New Roman" w:hAnsi="Times New Roman" w:cs="Times New Roman"/>
          <w:sz w:val="24"/>
          <w:szCs w:val="24"/>
        </w:rPr>
        <w:t xml:space="preserve">ensure that the TDS credit is reflected in their respective </w:t>
      </w:r>
      <w:r w:rsidRPr="00E772D5">
        <w:rPr>
          <w:rFonts w:ascii="Times New Roman" w:hAnsi="Times New Roman" w:cs="Times New Roman"/>
          <w:b/>
          <w:bCs/>
          <w:sz w:val="24"/>
          <w:szCs w:val="24"/>
        </w:rPr>
        <w:t>Form No. 168—Annual Information Statement</w:t>
      </w:r>
      <w:r w:rsidRPr="00E772D5">
        <w:rPr>
          <w:rFonts w:ascii="Times New Roman" w:hAnsi="Times New Roman" w:cs="Times New Roman"/>
          <w:sz w:val="24"/>
          <w:szCs w:val="24"/>
        </w:rPr>
        <w:t>.</w:t>
      </w:r>
    </w:p>
    <w:p w14:paraId="06C1F7E2" w14:textId="77777777" w:rsidR="00B73720" w:rsidRPr="00E772D5" w:rsidRDefault="00B73720" w:rsidP="00C42EA3">
      <w:pPr>
        <w:pStyle w:val="Title"/>
        <w:ind w:left="2127"/>
        <w:jc w:val="both"/>
        <w:rPr>
          <w:rFonts w:ascii="Times New Roman" w:hAnsi="Times New Roman" w:cs="Times New Roman"/>
          <w:sz w:val="24"/>
          <w:szCs w:val="24"/>
        </w:rPr>
      </w:pPr>
    </w:p>
    <w:p w14:paraId="6338F61C" w14:textId="77777777" w:rsidR="00E772D5" w:rsidRDefault="00E772D5" w:rsidP="00C42EA3">
      <w:pPr>
        <w:pStyle w:val="Title"/>
        <w:numPr>
          <w:ilvl w:val="2"/>
          <w:numId w:val="5"/>
        </w:numPr>
        <w:jc w:val="both"/>
        <w:rPr>
          <w:rFonts w:ascii="Times New Roman" w:hAnsi="Times New Roman" w:cs="Times New Roman"/>
          <w:sz w:val="24"/>
          <w:szCs w:val="24"/>
        </w:rPr>
      </w:pPr>
      <w:r w:rsidRPr="00E772D5">
        <w:rPr>
          <w:rFonts w:ascii="Times New Roman" w:hAnsi="Times New Roman" w:cs="Times New Roman"/>
          <w:sz w:val="24"/>
          <w:szCs w:val="24"/>
        </w:rPr>
        <w:t>This declaration is being furnished before the proposed credit or payment of the dividend. Accordingly, a correction statement should ordinarily not be necessary. However, if the dividend or TDS has already been reported in our name, your Company is requested to furnish the appropriate correction statement.</w:t>
      </w:r>
    </w:p>
    <w:p w14:paraId="1B466F8F" w14:textId="77777777" w:rsidR="00E772D5" w:rsidRDefault="00E772D5" w:rsidP="00C42EA3">
      <w:pPr>
        <w:pStyle w:val="Title"/>
        <w:numPr>
          <w:ilvl w:val="2"/>
          <w:numId w:val="5"/>
        </w:numPr>
        <w:jc w:val="both"/>
        <w:rPr>
          <w:rFonts w:ascii="Times New Roman" w:hAnsi="Times New Roman" w:cs="Times New Roman"/>
          <w:sz w:val="24"/>
          <w:szCs w:val="24"/>
        </w:rPr>
      </w:pPr>
      <w:r w:rsidRPr="00E772D5">
        <w:rPr>
          <w:rFonts w:ascii="Times New Roman" w:hAnsi="Times New Roman" w:cs="Times New Roman"/>
          <w:sz w:val="24"/>
          <w:szCs w:val="24"/>
        </w:rPr>
        <w:lastRenderedPageBreak/>
        <w:t>I/We undertake to notify your Company immediately, and in any event before the credit or payment of the dividend, if there is any change in the beneficial ownership, taxability, allocation, PAN, address or any other information stated in this declaration.</w:t>
      </w:r>
    </w:p>
    <w:p w14:paraId="0D17A9DE" w14:textId="77777777" w:rsidR="00B73720" w:rsidRPr="00E772D5" w:rsidRDefault="00B73720" w:rsidP="00C42EA3">
      <w:pPr>
        <w:pStyle w:val="Title"/>
        <w:ind w:left="1843"/>
        <w:jc w:val="both"/>
        <w:rPr>
          <w:rFonts w:ascii="Times New Roman" w:hAnsi="Times New Roman" w:cs="Times New Roman"/>
          <w:sz w:val="24"/>
          <w:szCs w:val="24"/>
        </w:rPr>
      </w:pPr>
    </w:p>
    <w:p w14:paraId="783288A7" w14:textId="77777777" w:rsidR="00E772D5" w:rsidRDefault="00E772D5" w:rsidP="00C42EA3">
      <w:pPr>
        <w:pStyle w:val="Title"/>
        <w:numPr>
          <w:ilvl w:val="2"/>
          <w:numId w:val="5"/>
        </w:numPr>
        <w:jc w:val="both"/>
        <w:rPr>
          <w:rFonts w:ascii="Times New Roman" w:hAnsi="Times New Roman" w:cs="Times New Roman"/>
          <w:sz w:val="24"/>
          <w:szCs w:val="24"/>
        </w:rPr>
      </w:pPr>
      <w:r w:rsidRPr="00E772D5">
        <w:rPr>
          <w:rFonts w:ascii="Times New Roman" w:hAnsi="Times New Roman" w:cs="Times New Roman"/>
          <w:sz w:val="24"/>
          <w:szCs w:val="24"/>
        </w:rPr>
        <w:t>I/We confirm that all declarations, disclosures and filings concerning the beneficial interest in the aforesaid shares under the Companies Act, 2013 and the rules made thereunder have been duly made, wherever applicable.</w:t>
      </w:r>
    </w:p>
    <w:p w14:paraId="149509D1" w14:textId="77777777" w:rsidR="00B73720" w:rsidRPr="00E772D5" w:rsidRDefault="00B73720" w:rsidP="00C42EA3">
      <w:pPr>
        <w:pStyle w:val="Title"/>
        <w:ind w:left="1843"/>
        <w:jc w:val="both"/>
        <w:rPr>
          <w:rFonts w:ascii="Times New Roman" w:hAnsi="Times New Roman" w:cs="Times New Roman"/>
          <w:sz w:val="24"/>
          <w:szCs w:val="24"/>
        </w:rPr>
      </w:pPr>
    </w:p>
    <w:p w14:paraId="45B1685A" w14:textId="77777777" w:rsidR="00E772D5" w:rsidRPr="00E772D5" w:rsidRDefault="00E772D5" w:rsidP="00C42EA3">
      <w:pPr>
        <w:pStyle w:val="Title"/>
        <w:numPr>
          <w:ilvl w:val="2"/>
          <w:numId w:val="5"/>
        </w:numPr>
        <w:jc w:val="both"/>
        <w:rPr>
          <w:rFonts w:ascii="Times New Roman" w:hAnsi="Times New Roman" w:cs="Times New Roman"/>
          <w:sz w:val="24"/>
          <w:szCs w:val="24"/>
        </w:rPr>
      </w:pPr>
      <w:r w:rsidRPr="00E772D5">
        <w:rPr>
          <w:rFonts w:ascii="Times New Roman" w:hAnsi="Times New Roman" w:cs="Times New Roman"/>
          <w:sz w:val="24"/>
          <w:szCs w:val="24"/>
        </w:rPr>
        <w:t>I/We hereby declare that the information and statements contained above are complete, correct, true and bona fide. I/We accept responsibility for any consequences arising from any incorrect statement, omission or subsequent change not communicated to your Company before the credit or payment of the dividend.</w:t>
      </w:r>
    </w:p>
    <w:p w14:paraId="0019F4DE" w14:textId="77777777" w:rsidR="00C42EA3" w:rsidRDefault="00381631" w:rsidP="00C42EA3">
      <w:pPr>
        <w:pStyle w:val="BodyText"/>
        <w:spacing w:before="202" w:line="427" w:lineRule="auto"/>
        <w:ind w:left="1488" w:right="142" w:hanging="48"/>
        <w:jc w:val="both"/>
        <w:rPr>
          <w:rFonts w:ascii="Times New Roman" w:hAnsi="Times New Roman" w:cs="Times New Roman"/>
          <w:sz w:val="24"/>
          <w:szCs w:val="24"/>
        </w:rPr>
      </w:pPr>
      <w:r w:rsidRPr="00CD64C3">
        <w:rPr>
          <w:rFonts w:ascii="Times New Roman" w:hAnsi="Times New Roman" w:cs="Times New Roman"/>
          <w:sz w:val="24"/>
          <w:szCs w:val="24"/>
        </w:rPr>
        <w:t>*I/We</w:t>
      </w:r>
      <w:r w:rsidRPr="00CD64C3">
        <w:rPr>
          <w:rFonts w:ascii="Times New Roman" w:hAnsi="Times New Roman" w:cs="Times New Roman"/>
          <w:spacing w:val="-3"/>
          <w:sz w:val="24"/>
          <w:szCs w:val="24"/>
        </w:rPr>
        <w:t xml:space="preserve"> </w:t>
      </w:r>
      <w:r w:rsidRPr="00CD64C3">
        <w:rPr>
          <w:rFonts w:ascii="Times New Roman" w:hAnsi="Times New Roman" w:cs="Times New Roman"/>
          <w:sz w:val="24"/>
          <w:szCs w:val="24"/>
        </w:rPr>
        <w:t>hereby</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confirm</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that</w:t>
      </w:r>
      <w:r w:rsidRPr="00CD64C3">
        <w:rPr>
          <w:rFonts w:ascii="Times New Roman" w:hAnsi="Times New Roman" w:cs="Times New Roman"/>
          <w:spacing w:val="-2"/>
          <w:sz w:val="24"/>
          <w:szCs w:val="24"/>
        </w:rPr>
        <w:t xml:space="preserve"> </w:t>
      </w:r>
      <w:r w:rsidRPr="00CD64C3">
        <w:rPr>
          <w:rFonts w:ascii="Times New Roman" w:hAnsi="Times New Roman" w:cs="Times New Roman"/>
          <w:sz w:val="24"/>
          <w:szCs w:val="24"/>
        </w:rPr>
        <w:t>the</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declarations</w:t>
      </w:r>
      <w:r w:rsidRPr="00CD64C3">
        <w:rPr>
          <w:rFonts w:ascii="Times New Roman" w:hAnsi="Times New Roman" w:cs="Times New Roman"/>
          <w:spacing w:val="-2"/>
          <w:sz w:val="24"/>
          <w:szCs w:val="24"/>
        </w:rPr>
        <w:t xml:space="preserve"> </w:t>
      </w:r>
      <w:r w:rsidRPr="00CD64C3">
        <w:rPr>
          <w:rFonts w:ascii="Times New Roman" w:hAnsi="Times New Roman" w:cs="Times New Roman"/>
          <w:sz w:val="24"/>
          <w:szCs w:val="24"/>
        </w:rPr>
        <w:t>made</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above</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are complete,</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true</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and</w:t>
      </w:r>
      <w:r w:rsidRPr="00CD64C3">
        <w:rPr>
          <w:rFonts w:ascii="Times New Roman" w:hAnsi="Times New Roman" w:cs="Times New Roman"/>
          <w:spacing w:val="-4"/>
          <w:sz w:val="24"/>
          <w:szCs w:val="24"/>
        </w:rPr>
        <w:t xml:space="preserve"> </w:t>
      </w:r>
      <w:r w:rsidRPr="00CD64C3">
        <w:rPr>
          <w:rFonts w:ascii="Times New Roman" w:hAnsi="Times New Roman" w:cs="Times New Roman"/>
          <w:sz w:val="24"/>
          <w:szCs w:val="24"/>
        </w:rPr>
        <w:t>bona</w:t>
      </w:r>
      <w:r w:rsidRPr="00CD64C3">
        <w:rPr>
          <w:rFonts w:ascii="Times New Roman" w:hAnsi="Times New Roman" w:cs="Times New Roman"/>
          <w:spacing w:val="-5"/>
          <w:sz w:val="24"/>
          <w:szCs w:val="24"/>
        </w:rPr>
        <w:t xml:space="preserve"> </w:t>
      </w:r>
      <w:r w:rsidRPr="00CD64C3">
        <w:rPr>
          <w:rFonts w:ascii="Times New Roman" w:hAnsi="Times New Roman" w:cs="Times New Roman"/>
          <w:sz w:val="24"/>
          <w:szCs w:val="24"/>
        </w:rPr>
        <w:t xml:space="preserve">fide. </w:t>
      </w:r>
    </w:p>
    <w:p w14:paraId="1DD05D72" w14:textId="5CD8B162" w:rsidR="006A41E6" w:rsidRPr="00CD64C3" w:rsidRDefault="00381631" w:rsidP="00C42EA3">
      <w:pPr>
        <w:pStyle w:val="BodyText"/>
        <w:spacing w:before="202" w:line="427" w:lineRule="auto"/>
        <w:ind w:left="1488" w:right="142" w:hanging="48"/>
        <w:jc w:val="both"/>
        <w:rPr>
          <w:rFonts w:ascii="Times New Roman" w:hAnsi="Times New Roman" w:cs="Times New Roman"/>
          <w:sz w:val="24"/>
          <w:szCs w:val="24"/>
        </w:rPr>
      </w:pPr>
      <w:r w:rsidRPr="00CD64C3">
        <w:rPr>
          <w:rFonts w:ascii="Times New Roman" w:hAnsi="Times New Roman" w:cs="Times New Roman"/>
          <w:sz w:val="24"/>
          <w:szCs w:val="24"/>
        </w:rPr>
        <w:t>Yours faithfully,</w:t>
      </w:r>
    </w:p>
    <w:p w14:paraId="030F1131" w14:textId="4C60F3D7" w:rsidR="006A41E6" w:rsidRPr="00CD64C3" w:rsidRDefault="00C42EA3" w:rsidP="00C42EA3">
      <w:pPr>
        <w:pStyle w:val="BodyText"/>
        <w:spacing w:before="178"/>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81631" w:rsidRPr="00CD64C3">
        <w:rPr>
          <w:rFonts w:ascii="Times New Roman" w:hAnsi="Times New Roman" w:cs="Times New Roman"/>
          <w:b/>
          <w:sz w:val="24"/>
          <w:szCs w:val="24"/>
        </w:rPr>
        <w:t>For</w:t>
      </w:r>
      <w:r w:rsidR="00381631" w:rsidRPr="00CD64C3">
        <w:rPr>
          <w:rFonts w:ascii="Times New Roman" w:hAnsi="Times New Roman" w:cs="Times New Roman"/>
          <w:b/>
          <w:spacing w:val="-6"/>
          <w:sz w:val="24"/>
          <w:szCs w:val="24"/>
        </w:rPr>
        <w:t xml:space="preserve"> </w:t>
      </w:r>
      <w:r w:rsidR="00381631" w:rsidRPr="00CD64C3">
        <w:rPr>
          <w:rFonts w:ascii="Times New Roman" w:hAnsi="Times New Roman" w:cs="Times New Roman"/>
          <w:sz w:val="24"/>
          <w:szCs w:val="24"/>
        </w:rPr>
        <w:t>[NAME</w:t>
      </w:r>
      <w:r w:rsidR="00381631" w:rsidRPr="00CD64C3">
        <w:rPr>
          <w:rFonts w:ascii="Times New Roman" w:hAnsi="Times New Roman" w:cs="Times New Roman"/>
          <w:spacing w:val="-6"/>
          <w:sz w:val="24"/>
          <w:szCs w:val="24"/>
        </w:rPr>
        <w:t xml:space="preserve"> </w:t>
      </w:r>
      <w:r w:rsidR="00381631" w:rsidRPr="00CD64C3">
        <w:rPr>
          <w:rFonts w:ascii="Times New Roman" w:hAnsi="Times New Roman" w:cs="Times New Roman"/>
          <w:sz w:val="24"/>
          <w:szCs w:val="24"/>
        </w:rPr>
        <w:t>OF</w:t>
      </w:r>
      <w:r w:rsidR="00381631" w:rsidRPr="00CD64C3">
        <w:rPr>
          <w:rFonts w:ascii="Times New Roman" w:hAnsi="Times New Roman" w:cs="Times New Roman"/>
          <w:spacing w:val="-2"/>
          <w:sz w:val="24"/>
          <w:szCs w:val="24"/>
        </w:rPr>
        <w:t xml:space="preserve"> RECIPIENT]</w:t>
      </w:r>
    </w:p>
    <w:p w14:paraId="74133055" w14:textId="77777777" w:rsidR="006A41E6" w:rsidRPr="00CD64C3" w:rsidRDefault="006A41E6" w:rsidP="00C42EA3">
      <w:pPr>
        <w:pStyle w:val="BodyText"/>
        <w:ind w:left="1418"/>
        <w:rPr>
          <w:rFonts w:ascii="Times New Roman" w:hAnsi="Times New Roman" w:cs="Times New Roman"/>
          <w:sz w:val="24"/>
          <w:szCs w:val="24"/>
        </w:rPr>
      </w:pPr>
    </w:p>
    <w:p w14:paraId="7AE5EFA8" w14:textId="77777777" w:rsidR="006A41E6" w:rsidRPr="00CD64C3" w:rsidRDefault="006A41E6">
      <w:pPr>
        <w:pStyle w:val="BodyText"/>
        <w:spacing w:before="80"/>
        <w:rPr>
          <w:rFonts w:ascii="Times New Roman" w:hAnsi="Times New Roman" w:cs="Times New Roman"/>
          <w:sz w:val="24"/>
          <w:szCs w:val="24"/>
        </w:rPr>
      </w:pPr>
    </w:p>
    <w:p w14:paraId="62280ADF" w14:textId="77777777" w:rsidR="006A41E6" w:rsidRPr="00CD64C3" w:rsidRDefault="00381631">
      <w:pPr>
        <w:spacing w:line="427" w:lineRule="auto"/>
        <w:ind w:left="1440" w:right="5180"/>
        <w:rPr>
          <w:rFonts w:ascii="Times New Roman" w:hAnsi="Times New Roman" w:cs="Times New Roman"/>
          <w:b/>
          <w:sz w:val="24"/>
          <w:szCs w:val="24"/>
        </w:rPr>
      </w:pPr>
      <w:r w:rsidRPr="00CD64C3">
        <w:rPr>
          <w:rFonts w:ascii="Times New Roman" w:hAnsi="Times New Roman" w:cs="Times New Roman"/>
          <w:b/>
          <w:sz w:val="24"/>
          <w:szCs w:val="24"/>
        </w:rPr>
        <w:t>Authorized</w:t>
      </w:r>
      <w:r w:rsidRPr="00CD64C3">
        <w:rPr>
          <w:rFonts w:ascii="Times New Roman" w:hAnsi="Times New Roman" w:cs="Times New Roman"/>
          <w:b/>
          <w:spacing w:val="-13"/>
          <w:sz w:val="24"/>
          <w:szCs w:val="24"/>
        </w:rPr>
        <w:t xml:space="preserve"> </w:t>
      </w:r>
      <w:r w:rsidRPr="00CD64C3">
        <w:rPr>
          <w:rFonts w:ascii="Times New Roman" w:hAnsi="Times New Roman" w:cs="Times New Roman"/>
          <w:b/>
          <w:sz w:val="24"/>
          <w:szCs w:val="24"/>
        </w:rPr>
        <w:t>Signatory</w:t>
      </w:r>
      <w:r w:rsidRPr="00CD64C3">
        <w:rPr>
          <w:rFonts w:ascii="Times New Roman" w:hAnsi="Times New Roman" w:cs="Times New Roman"/>
          <w:b/>
          <w:spacing w:val="-13"/>
          <w:sz w:val="24"/>
          <w:szCs w:val="24"/>
        </w:rPr>
        <w:t xml:space="preserve"> </w:t>
      </w:r>
      <w:r w:rsidRPr="00CD64C3">
        <w:rPr>
          <w:rFonts w:ascii="Times New Roman" w:hAnsi="Times New Roman" w:cs="Times New Roman"/>
          <w:b/>
          <w:sz w:val="24"/>
          <w:szCs w:val="24"/>
        </w:rPr>
        <w:t>[Name/designation] Email address: [Please insert]</w:t>
      </w:r>
    </w:p>
    <w:p w14:paraId="3535FD2E" w14:textId="77777777" w:rsidR="006A41E6" w:rsidRDefault="00381631">
      <w:pPr>
        <w:spacing w:line="427" w:lineRule="auto"/>
        <w:ind w:left="1440" w:right="6026"/>
        <w:rPr>
          <w:rFonts w:ascii="Times New Roman" w:hAnsi="Times New Roman" w:cs="Times New Roman"/>
          <w:b/>
          <w:sz w:val="24"/>
          <w:szCs w:val="24"/>
        </w:rPr>
      </w:pPr>
      <w:r w:rsidRPr="00CD64C3">
        <w:rPr>
          <w:rFonts w:ascii="Times New Roman" w:hAnsi="Times New Roman" w:cs="Times New Roman"/>
          <w:b/>
          <w:sz w:val="24"/>
          <w:szCs w:val="24"/>
        </w:rPr>
        <w:t>Contact</w:t>
      </w:r>
      <w:r w:rsidRPr="00CD64C3">
        <w:rPr>
          <w:rFonts w:ascii="Times New Roman" w:hAnsi="Times New Roman" w:cs="Times New Roman"/>
          <w:b/>
          <w:spacing w:val="-13"/>
          <w:sz w:val="24"/>
          <w:szCs w:val="24"/>
        </w:rPr>
        <w:t xml:space="preserve"> </w:t>
      </w:r>
      <w:r w:rsidRPr="00CD64C3">
        <w:rPr>
          <w:rFonts w:ascii="Times New Roman" w:hAnsi="Times New Roman" w:cs="Times New Roman"/>
          <w:b/>
          <w:sz w:val="24"/>
          <w:szCs w:val="24"/>
        </w:rPr>
        <w:t>Number:</w:t>
      </w:r>
      <w:r w:rsidRPr="00CD64C3">
        <w:rPr>
          <w:rFonts w:ascii="Times New Roman" w:hAnsi="Times New Roman" w:cs="Times New Roman"/>
          <w:b/>
          <w:spacing w:val="-13"/>
          <w:sz w:val="24"/>
          <w:szCs w:val="24"/>
        </w:rPr>
        <w:t xml:space="preserve"> </w:t>
      </w:r>
      <w:r w:rsidRPr="00CD64C3">
        <w:rPr>
          <w:rFonts w:ascii="Times New Roman" w:hAnsi="Times New Roman" w:cs="Times New Roman"/>
          <w:b/>
          <w:sz w:val="24"/>
          <w:szCs w:val="24"/>
        </w:rPr>
        <w:t>[Please</w:t>
      </w:r>
      <w:r w:rsidRPr="00CD64C3">
        <w:rPr>
          <w:rFonts w:ascii="Times New Roman" w:hAnsi="Times New Roman" w:cs="Times New Roman"/>
          <w:b/>
          <w:spacing w:val="-13"/>
          <w:sz w:val="24"/>
          <w:szCs w:val="24"/>
        </w:rPr>
        <w:t xml:space="preserve"> </w:t>
      </w:r>
      <w:r w:rsidRPr="00CD64C3">
        <w:rPr>
          <w:rFonts w:ascii="Times New Roman" w:hAnsi="Times New Roman" w:cs="Times New Roman"/>
          <w:b/>
          <w:sz w:val="24"/>
          <w:szCs w:val="24"/>
        </w:rPr>
        <w:t>insert] Contact address: [Please</w:t>
      </w:r>
      <w:r w:rsidRPr="00CD64C3">
        <w:rPr>
          <w:rFonts w:ascii="Times New Roman" w:hAnsi="Times New Roman" w:cs="Times New Roman"/>
          <w:b/>
          <w:spacing w:val="-1"/>
          <w:sz w:val="24"/>
          <w:szCs w:val="24"/>
        </w:rPr>
        <w:t xml:space="preserve"> </w:t>
      </w:r>
      <w:r w:rsidRPr="00CD64C3">
        <w:rPr>
          <w:rFonts w:ascii="Times New Roman" w:hAnsi="Times New Roman" w:cs="Times New Roman"/>
          <w:b/>
          <w:sz w:val="24"/>
          <w:szCs w:val="24"/>
        </w:rPr>
        <w:t>insert]</w:t>
      </w:r>
    </w:p>
    <w:p w14:paraId="42ABD84F" w14:textId="77777777" w:rsidR="00C42EA3" w:rsidRDefault="00C42EA3">
      <w:pPr>
        <w:spacing w:line="427" w:lineRule="auto"/>
        <w:ind w:left="1440" w:right="6026"/>
        <w:rPr>
          <w:rFonts w:ascii="Times New Roman" w:hAnsi="Times New Roman" w:cs="Times New Roman"/>
          <w:b/>
          <w:sz w:val="24"/>
          <w:szCs w:val="24"/>
        </w:rPr>
      </w:pPr>
    </w:p>
    <w:p w14:paraId="29BF8355" w14:textId="77777777" w:rsidR="00C42EA3" w:rsidRPr="00430B9D" w:rsidRDefault="00C42EA3" w:rsidP="00C42EA3">
      <w:pPr>
        <w:spacing w:before="183"/>
        <w:ind w:left="1418"/>
        <w:rPr>
          <w:rFonts w:ascii="Times New Roman" w:hAnsi="Times New Roman" w:cs="Times New Roman"/>
          <w:b/>
          <w:i/>
          <w:sz w:val="24"/>
        </w:rPr>
      </w:pPr>
      <w:r w:rsidRPr="00430B9D">
        <w:rPr>
          <w:rFonts w:ascii="Times New Roman" w:hAnsi="Times New Roman" w:cs="Times New Roman"/>
          <w:b/>
          <w:i/>
          <w:sz w:val="24"/>
        </w:rPr>
        <w:t>Notes:</w:t>
      </w:r>
    </w:p>
    <w:p w14:paraId="331E1BE3" w14:textId="77777777" w:rsidR="00C42EA3" w:rsidRPr="005F03F1" w:rsidRDefault="00C42EA3" w:rsidP="00C42EA3">
      <w:pPr>
        <w:pStyle w:val="BodyText"/>
        <w:numPr>
          <w:ilvl w:val="0"/>
          <w:numId w:val="9"/>
        </w:numPr>
        <w:spacing w:before="72"/>
        <w:ind w:left="1701"/>
        <w:rPr>
          <w:rFonts w:ascii="Times New Roman" w:hAnsi="Times New Roman" w:cs="Times New Roman"/>
        </w:rPr>
      </w:pPr>
      <w:r w:rsidRPr="00430B9D">
        <w:rPr>
          <w:rFonts w:ascii="Times New Roman" w:hAnsi="Times New Roman" w:cs="Times New Roman"/>
        </w:rPr>
        <w:t>*Delete</w:t>
      </w:r>
      <w:r w:rsidRPr="00430B9D">
        <w:rPr>
          <w:rFonts w:ascii="Times New Roman" w:hAnsi="Times New Roman" w:cs="Times New Roman"/>
          <w:spacing w:val="-3"/>
        </w:rPr>
        <w:t xml:space="preserve"> </w:t>
      </w:r>
      <w:r w:rsidRPr="00430B9D">
        <w:rPr>
          <w:rFonts w:ascii="Times New Roman" w:hAnsi="Times New Roman" w:cs="Times New Roman"/>
        </w:rPr>
        <w:t>whichever</w:t>
      </w:r>
      <w:r w:rsidRPr="00430B9D">
        <w:rPr>
          <w:rFonts w:ascii="Times New Roman" w:hAnsi="Times New Roman" w:cs="Times New Roman"/>
          <w:spacing w:val="-2"/>
        </w:rPr>
        <w:t xml:space="preserve"> </w:t>
      </w:r>
      <w:r w:rsidRPr="00430B9D">
        <w:rPr>
          <w:rFonts w:ascii="Times New Roman" w:hAnsi="Times New Roman" w:cs="Times New Roman"/>
        </w:rPr>
        <w:t>is</w:t>
      </w:r>
      <w:r w:rsidRPr="00430B9D">
        <w:rPr>
          <w:rFonts w:ascii="Times New Roman" w:hAnsi="Times New Roman" w:cs="Times New Roman"/>
          <w:spacing w:val="-4"/>
        </w:rPr>
        <w:t xml:space="preserve"> </w:t>
      </w:r>
      <w:r w:rsidRPr="00430B9D">
        <w:rPr>
          <w:rFonts w:ascii="Times New Roman" w:hAnsi="Times New Roman" w:cs="Times New Roman"/>
        </w:rPr>
        <w:t>not applicable.</w:t>
      </w:r>
    </w:p>
    <w:p w14:paraId="7DAACBBF" w14:textId="77777777" w:rsidR="00C42EA3" w:rsidRPr="00CD64C3" w:rsidRDefault="00C42EA3">
      <w:pPr>
        <w:spacing w:line="427" w:lineRule="auto"/>
        <w:ind w:left="1440" w:right="6026"/>
        <w:rPr>
          <w:rFonts w:ascii="Times New Roman" w:hAnsi="Times New Roman" w:cs="Times New Roman"/>
          <w:b/>
          <w:sz w:val="24"/>
          <w:szCs w:val="24"/>
        </w:rPr>
      </w:pPr>
    </w:p>
    <w:sectPr w:rsidR="00C42EA3" w:rsidRPr="00CD64C3" w:rsidSect="00C42EA3">
      <w:headerReference w:type="even" r:id="rId7"/>
      <w:headerReference w:type="default" r:id="rId8"/>
      <w:footerReference w:type="even" r:id="rId9"/>
      <w:footerReference w:type="default" r:id="rId10"/>
      <w:headerReference w:type="first" r:id="rId11"/>
      <w:footerReference w:type="first" r:id="rId12"/>
      <w:pgSz w:w="12240" w:h="15840"/>
      <w:pgMar w:top="1640" w:right="1183"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4A14F" w14:textId="77777777" w:rsidR="0001054A" w:rsidRDefault="0001054A" w:rsidP="00921819">
      <w:r>
        <w:separator/>
      </w:r>
    </w:p>
  </w:endnote>
  <w:endnote w:type="continuationSeparator" w:id="0">
    <w:p w14:paraId="3ACF31C8" w14:textId="77777777" w:rsidR="0001054A" w:rsidRDefault="0001054A" w:rsidP="0092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72DD" w14:textId="77777777" w:rsidR="00921819" w:rsidRDefault="00921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025D" w14:textId="77777777" w:rsidR="00921819" w:rsidRDefault="009218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24BB" w14:textId="77777777" w:rsidR="00921819" w:rsidRDefault="00921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6999" w14:textId="77777777" w:rsidR="0001054A" w:rsidRDefault="0001054A" w:rsidP="00921819">
      <w:r>
        <w:separator/>
      </w:r>
    </w:p>
  </w:footnote>
  <w:footnote w:type="continuationSeparator" w:id="0">
    <w:p w14:paraId="3760754B" w14:textId="77777777" w:rsidR="0001054A" w:rsidRDefault="0001054A" w:rsidP="00921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4092" w14:textId="77777777" w:rsidR="00921819" w:rsidRDefault="00921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945F" w14:textId="2BC01FE2" w:rsidR="00921819" w:rsidRDefault="00921819">
    <w:pPr>
      <w:pStyle w:val="Header"/>
    </w:pPr>
    <w:r>
      <w:rPr>
        <w:noProof/>
      </w:rPr>
      <mc:AlternateContent>
        <mc:Choice Requires="wps">
          <w:drawing>
            <wp:anchor distT="0" distB="0" distL="114300" distR="114300" simplePos="0" relativeHeight="251659264" behindDoc="0" locked="0" layoutInCell="1" allowOverlap="1" wp14:anchorId="0493E00C" wp14:editId="76452E5E">
              <wp:simplePos x="0" y="0"/>
              <wp:positionH relativeFrom="page">
                <wp:align>center</wp:align>
              </wp:positionH>
              <wp:positionV relativeFrom="page">
                <wp:align>top</wp:align>
              </wp:positionV>
              <wp:extent cx="5080000" cy="317500"/>
              <wp:effectExtent l="0" t="0" r="0" b="3810"/>
              <wp:wrapNone/>
              <wp:docPr id="821558658" name="GVHeader_Section1_11419880086"/>
              <wp:cNvGraphicFramePr/>
              <a:graphic xmlns:a="http://schemas.openxmlformats.org/drawingml/2006/main">
                <a:graphicData uri="http://schemas.microsoft.com/office/word/2010/wordprocessingShape">
                  <wps:wsp>
                    <wps:cNvSpPr txBox="1"/>
                    <wps:spPr>
                      <a:xfrm>
                        <a:off x="0" y="0"/>
                        <a:ext cx="508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2D1F10" w14:textId="59C698A3" w:rsidR="00921819" w:rsidRDefault="00921819" w:rsidP="009218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493E00C" id="_x0000_t202" coordsize="21600,21600" o:spt="202" path="m,l,21600r21600,l21600,xe">
              <v:stroke joinstyle="miter"/>
              <v:path gradientshapeok="t" o:connecttype="rect"/>
            </v:shapetype>
            <v:shape id="GVHeader_Section1_11419880086" o:spid="_x0000_s1026" type="#_x0000_t202" style="position:absolute;margin-left:0;margin-top:0;width:400pt;height:25pt;z-index:251659264;visibility:visible;mso-wrap-style:squar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" filled="f" stroked="f" strokeweight=".5pt">
              <v:textbox style="mso-fit-shape-to-text:t">
                <w:txbxContent>
                  <w:p w14:paraId="0A2D1F10" w14:textId="59C698A3" w:rsidR="00921819" w:rsidRDefault="00921819" w:rsidP="00921819">
                    <w:pPr>
                      <w:jc w:val="cente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D2B4" w14:textId="77777777" w:rsidR="00921819" w:rsidRDefault="00921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6DC"/>
    <w:multiLevelType w:val="hybridMultilevel"/>
    <w:tmpl w:val="754C63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027607C"/>
    <w:multiLevelType w:val="multilevel"/>
    <w:tmpl w:val="9F2E1E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C13A3"/>
    <w:multiLevelType w:val="hybridMultilevel"/>
    <w:tmpl w:val="64883FD0"/>
    <w:lvl w:ilvl="0" w:tplc="85BE5822">
      <w:start w:val="1"/>
      <w:numFmt w:val="lowerLetter"/>
      <w:lvlText w:val="%1."/>
      <w:lvlJc w:val="left"/>
      <w:pPr>
        <w:ind w:left="1891" w:hanging="360"/>
      </w:pPr>
      <w:rPr>
        <w:rFonts w:hint="default"/>
      </w:rPr>
    </w:lvl>
    <w:lvl w:ilvl="1" w:tplc="04090019" w:tentative="1">
      <w:start w:val="1"/>
      <w:numFmt w:val="lowerLetter"/>
      <w:lvlText w:val="%2."/>
      <w:lvlJc w:val="left"/>
      <w:pPr>
        <w:ind w:left="2611" w:hanging="360"/>
      </w:pPr>
    </w:lvl>
    <w:lvl w:ilvl="2" w:tplc="0409001B" w:tentative="1">
      <w:start w:val="1"/>
      <w:numFmt w:val="lowerRoman"/>
      <w:lvlText w:val="%3."/>
      <w:lvlJc w:val="right"/>
      <w:pPr>
        <w:ind w:left="3331" w:hanging="180"/>
      </w:pPr>
    </w:lvl>
    <w:lvl w:ilvl="3" w:tplc="0409000F" w:tentative="1">
      <w:start w:val="1"/>
      <w:numFmt w:val="decimal"/>
      <w:lvlText w:val="%4."/>
      <w:lvlJc w:val="left"/>
      <w:pPr>
        <w:ind w:left="4051" w:hanging="360"/>
      </w:pPr>
    </w:lvl>
    <w:lvl w:ilvl="4" w:tplc="04090019" w:tentative="1">
      <w:start w:val="1"/>
      <w:numFmt w:val="lowerLetter"/>
      <w:lvlText w:val="%5."/>
      <w:lvlJc w:val="left"/>
      <w:pPr>
        <w:ind w:left="4771" w:hanging="360"/>
      </w:pPr>
    </w:lvl>
    <w:lvl w:ilvl="5" w:tplc="0409001B" w:tentative="1">
      <w:start w:val="1"/>
      <w:numFmt w:val="lowerRoman"/>
      <w:lvlText w:val="%6."/>
      <w:lvlJc w:val="right"/>
      <w:pPr>
        <w:ind w:left="5491" w:hanging="180"/>
      </w:pPr>
    </w:lvl>
    <w:lvl w:ilvl="6" w:tplc="0409000F" w:tentative="1">
      <w:start w:val="1"/>
      <w:numFmt w:val="decimal"/>
      <w:lvlText w:val="%7."/>
      <w:lvlJc w:val="left"/>
      <w:pPr>
        <w:ind w:left="6211" w:hanging="360"/>
      </w:pPr>
    </w:lvl>
    <w:lvl w:ilvl="7" w:tplc="04090019" w:tentative="1">
      <w:start w:val="1"/>
      <w:numFmt w:val="lowerLetter"/>
      <w:lvlText w:val="%8."/>
      <w:lvlJc w:val="left"/>
      <w:pPr>
        <w:ind w:left="6931" w:hanging="360"/>
      </w:pPr>
    </w:lvl>
    <w:lvl w:ilvl="8" w:tplc="0409001B" w:tentative="1">
      <w:start w:val="1"/>
      <w:numFmt w:val="lowerRoman"/>
      <w:lvlText w:val="%9."/>
      <w:lvlJc w:val="right"/>
      <w:pPr>
        <w:ind w:left="7651" w:hanging="180"/>
      </w:pPr>
    </w:lvl>
  </w:abstractNum>
  <w:abstractNum w:abstractNumId="3" w15:restartNumberingAfterBreak="0">
    <w:nsid w:val="1F431023"/>
    <w:multiLevelType w:val="hybridMultilevel"/>
    <w:tmpl w:val="4A0048E2"/>
    <w:lvl w:ilvl="0" w:tplc="8B2E0886">
      <w:start w:val="1"/>
      <w:numFmt w:val="decimal"/>
      <w:lvlText w:val="%1."/>
      <w:lvlJc w:val="left"/>
      <w:pPr>
        <w:ind w:left="839" w:hanging="360"/>
      </w:pPr>
      <w:rPr>
        <w:rFonts w:hint="default"/>
      </w:rPr>
    </w:lvl>
    <w:lvl w:ilvl="1" w:tplc="40090019" w:tentative="1">
      <w:start w:val="1"/>
      <w:numFmt w:val="lowerLetter"/>
      <w:lvlText w:val="%2."/>
      <w:lvlJc w:val="left"/>
      <w:pPr>
        <w:ind w:left="1559" w:hanging="360"/>
      </w:pPr>
    </w:lvl>
    <w:lvl w:ilvl="2" w:tplc="4009001B" w:tentative="1">
      <w:start w:val="1"/>
      <w:numFmt w:val="lowerRoman"/>
      <w:lvlText w:val="%3."/>
      <w:lvlJc w:val="right"/>
      <w:pPr>
        <w:ind w:left="2279" w:hanging="180"/>
      </w:pPr>
    </w:lvl>
    <w:lvl w:ilvl="3" w:tplc="4009000F" w:tentative="1">
      <w:start w:val="1"/>
      <w:numFmt w:val="decimal"/>
      <w:lvlText w:val="%4."/>
      <w:lvlJc w:val="left"/>
      <w:pPr>
        <w:ind w:left="2999" w:hanging="360"/>
      </w:pPr>
    </w:lvl>
    <w:lvl w:ilvl="4" w:tplc="40090019" w:tentative="1">
      <w:start w:val="1"/>
      <w:numFmt w:val="lowerLetter"/>
      <w:lvlText w:val="%5."/>
      <w:lvlJc w:val="left"/>
      <w:pPr>
        <w:ind w:left="3719" w:hanging="360"/>
      </w:pPr>
    </w:lvl>
    <w:lvl w:ilvl="5" w:tplc="4009001B" w:tentative="1">
      <w:start w:val="1"/>
      <w:numFmt w:val="lowerRoman"/>
      <w:lvlText w:val="%6."/>
      <w:lvlJc w:val="right"/>
      <w:pPr>
        <w:ind w:left="4439" w:hanging="180"/>
      </w:pPr>
    </w:lvl>
    <w:lvl w:ilvl="6" w:tplc="4009000F" w:tentative="1">
      <w:start w:val="1"/>
      <w:numFmt w:val="decimal"/>
      <w:lvlText w:val="%7."/>
      <w:lvlJc w:val="left"/>
      <w:pPr>
        <w:ind w:left="5159" w:hanging="360"/>
      </w:pPr>
    </w:lvl>
    <w:lvl w:ilvl="7" w:tplc="40090019" w:tentative="1">
      <w:start w:val="1"/>
      <w:numFmt w:val="lowerLetter"/>
      <w:lvlText w:val="%8."/>
      <w:lvlJc w:val="left"/>
      <w:pPr>
        <w:ind w:left="5879" w:hanging="360"/>
      </w:pPr>
    </w:lvl>
    <w:lvl w:ilvl="8" w:tplc="4009001B" w:tentative="1">
      <w:start w:val="1"/>
      <w:numFmt w:val="lowerRoman"/>
      <w:lvlText w:val="%9."/>
      <w:lvlJc w:val="right"/>
      <w:pPr>
        <w:ind w:left="6599" w:hanging="180"/>
      </w:pPr>
    </w:lvl>
  </w:abstractNum>
  <w:abstractNum w:abstractNumId="4" w15:restartNumberingAfterBreak="0">
    <w:nsid w:val="1FE67223"/>
    <w:multiLevelType w:val="hybridMultilevel"/>
    <w:tmpl w:val="FF420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C6665E"/>
    <w:multiLevelType w:val="hybridMultilevel"/>
    <w:tmpl w:val="FEBC30CC"/>
    <w:lvl w:ilvl="0" w:tplc="6200F390">
      <w:numFmt w:val="bullet"/>
      <w:lvlText w:val="-"/>
      <w:lvlJc w:val="left"/>
      <w:pPr>
        <w:ind w:left="1800" w:hanging="360"/>
      </w:pPr>
      <w:rPr>
        <w:rFonts w:ascii="Georgia" w:eastAsia="Georgia" w:hAnsi="Georgia" w:cs="Georgia" w:hint="default"/>
        <w:b w:val="0"/>
        <w:bCs w:val="0"/>
        <w:i w:val="0"/>
        <w:iCs w:val="0"/>
        <w:spacing w:val="0"/>
        <w:w w:val="99"/>
        <w:sz w:val="20"/>
        <w:szCs w:val="20"/>
        <w:lang w:val="en-US" w:eastAsia="en-US" w:bidi="ar-SA"/>
      </w:rPr>
    </w:lvl>
    <w:lvl w:ilvl="1" w:tplc="854C5160">
      <w:numFmt w:val="bullet"/>
      <w:lvlText w:val="•"/>
      <w:lvlJc w:val="left"/>
      <w:pPr>
        <w:ind w:left="2772" w:hanging="360"/>
      </w:pPr>
      <w:rPr>
        <w:rFonts w:hint="default"/>
        <w:lang w:val="en-US" w:eastAsia="en-US" w:bidi="ar-SA"/>
      </w:rPr>
    </w:lvl>
    <w:lvl w:ilvl="2" w:tplc="21FC3DDC">
      <w:numFmt w:val="bullet"/>
      <w:lvlText w:val="•"/>
      <w:lvlJc w:val="left"/>
      <w:pPr>
        <w:ind w:left="3744" w:hanging="360"/>
      </w:pPr>
      <w:rPr>
        <w:rFonts w:hint="default"/>
        <w:lang w:val="en-US" w:eastAsia="en-US" w:bidi="ar-SA"/>
      </w:rPr>
    </w:lvl>
    <w:lvl w:ilvl="3" w:tplc="B284FD00">
      <w:numFmt w:val="bullet"/>
      <w:lvlText w:val="•"/>
      <w:lvlJc w:val="left"/>
      <w:pPr>
        <w:ind w:left="4716" w:hanging="360"/>
      </w:pPr>
      <w:rPr>
        <w:rFonts w:hint="default"/>
        <w:lang w:val="en-US" w:eastAsia="en-US" w:bidi="ar-SA"/>
      </w:rPr>
    </w:lvl>
    <w:lvl w:ilvl="4" w:tplc="7AD6C432">
      <w:numFmt w:val="bullet"/>
      <w:lvlText w:val="•"/>
      <w:lvlJc w:val="left"/>
      <w:pPr>
        <w:ind w:left="5688" w:hanging="360"/>
      </w:pPr>
      <w:rPr>
        <w:rFonts w:hint="default"/>
        <w:lang w:val="en-US" w:eastAsia="en-US" w:bidi="ar-SA"/>
      </w:rPr>
    </w:lvl>
    <w:lvl w:ilvl="5" w:tplc="538477DE">
      <w:numFmt w:val="bullet"/>
      <w:lvlText w:val="•"/>
      <w:lvlJc w:val="left"/>
      <w:pPr>
        <w:ind w:left="6660" w:hanging="360"/>
      </w:pPr>
      <w:rPr>
        <w:rFonts w:hint="default"/>
        <w:lang w:val="en-US" w:eastAsia="en-US" w:bidi="ar-SA"/>
      </w:rPr>
    </w:lvl>
    <w:lvl w:ilvl="6" w:tplc="2202201E">
      <w:numFmt w:val="bullet"/>
      <w:lvlText w:val="•"/>
      <w:lvlJc w:val="left"/>
      <w:pPr>
        <w:ind w:left="7632" w:hanging="360"/>
      </w:pPr>
      <w:rPr>
        <w:rFonts w:hint="default"/>
        <w:lang w:val="en-US" w:eastAsia="en-US" w:bidi="ar-SA"/>
      </w:rPr>
    </w:lvl>
    <w:lvl w:ilvl="7" w:tplc="96BE844A">
      <w:numFmt w:val="bullet"/>
      <w:lvlText w:val="•"/>
      <w:lvlJc w:val="left"/>
      <w:pPr>
        <w:ind w:left="8604" w:hanging="360"/>
      </w:pPr>
      <w:rPr>
        <w:rFonts w:hint="default"/>
        <w:lang w:val="en-US" w:eastAsia="en-US" w:bidi="ar-SA"/>
      </w:rPr>
    </w:lvl>
    <w:lvl w:ilvl="8" w:tplc="8FBA3B70">
      <w:numFmt w:val="bullet"/>
      <w:lvlText w:val="•"/>
      <w:lvlJc w:val="left"/>
      <w:pPr>
        <w:ind w:left="9576" w:hanging="360"/>
      </w:pPr>
      <w:rPr>
        <w:rFonts w:hint="default"/>
        <w:lang w:val="en-US" w:eastAsia="en-US" w:bidi="ar-SA"/>
      </w:rPr>
    </w:lvl>
  </w:abstractNum>
  <w:abstractNum w:abstractNumId="6" w15:restartNumberingAfterBreak="0">
    <w:nsid w:val="3E516FD7"/>
    <w:multiLevelType w:val="hybridMultilevel"/>
    <w:tmpl w:val="7EB43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360AC9"/>
    <w:multiLevelType w:val="hybridMultilevel"/>
    <w:tmpl w:val="DCA41B52"/>
    <w:lvl w:ilvl="0" w:tplc="04090001">
      <w:start w:val="1"/>
      <w:numFmt w:val="bullet"/>
      <w:lvlText w:val=""/>
      <w:lvlJc w:val="left"/>
      <w:pPr>
        <w:ind w:left="1800" w:hanging="360"/>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2772" w:hanging="360"/>
      </w:pPr>
      <w:rPr>
        <w:rFonts w:hint="default"/>
        <w:lang w:val="en-US" w:eastAsia="en-US" w:bidi="ar-SA"/>
      </w:rPr>
    </w:lvl>
    <w:lvl w:ilvl="2" w:tplc="FFFFFFFF">
      <w:numFmt w:val="bullet"/>
      <w:lvlText w:val="•"/>
      <w:lvlJc w:val="left"/>
      <w:pPr>
        <w:ind w:left="3744" w:hanging="360"/>
      </w:pPr>
      <w:rPr>
        <w:rFonts w:hint="default"/>
        <w:lang w:val="en-US" w:eastAsia="en-US" w:bidi="ar-SA"/>
      </w:rPr>
    </w:lvl>
    <w:lvl w:ilvl="3" w:tplc="FFFFFFFF">
      <w:numFmt w:val="bullet"/>
      <w:lvlText w:val="•"/>
      <w:lvlJc w:val="left"/>
      <w:pPr>
        <w:ind w:left="4716" w:hanging="360"/>
      </w:pPr>
      <w:rPr>
        <w:rFonts w:hint="default"/>
        <w:lang w:val="en-US" w:eastAsia="en-US" w:bidi="ar-SA"/>
      </w:rPr>
    </w:lvl>
    <w:lvl w:ilvl="4" w:tplc="FFFFFFFF">
      <w:numFmt w:val="bullet"/>
      <w:lvlText w:val="•"/>
      <w:lvlJc w:val="left"/>
      <w:pPr>
        <w:ind w:left="5688" w:hanging="360"/>
      </w:pPr>
      <w:rPr>
        <w:rFonts w:hint="default"/>
        <w:lang w:val="en-US" w:eastAsia="en-US" w:bidi="ar-SA"/>
      </w:rPr>
    </w:lvl>
    <w:lvl w:ilvl="5" w:tplc="FFFFFFFF">
      <w:numFmt w:val="bullet"/>
      <w:lvlText w:val="•"/>
      <w:lvlJc w:val="left"/>
      <w:pPr>
        <w:ind w:left="6660" w:hanging="360"/>
      </w:pPr>
      <w:rPr>
        <w:rFonts w:hint="default"/>
        <w:lang w:val="en-US" w:eastAsia="en-US" w:bidi="ar-SA"/>
      </w:rPr>
    </w:lvl>
    <w:lvl w:ilvl="6" w:tplc="FFFFFFFF">
      <w:numFmt w:val="bullet"/>
      <w:lvlText w:val="•"/>
      <w:lvlJc w:val="left"/>
      <w:pPr>
        <w:ind w:left="7632" w:hanging="360"/>
      </w:pPr>
      <w:rPr>
        <w:rFonts w:hint="default"/>
        <w:lang w:val="en-US" w:eastAsia="en-US" w:bidi="ar-SA"/>
      </w:rPr>
    </w:lvl>
    <w:lvl w:ilvl="7" w:tplc="FFFFFFFF">
      <w:numFmt w:val="bullet"/>
      <w:lvlText w:val="•"/>
      <w:lvlJc w:val="left"/>
      <w:pPr>
        <w:ind w:left="8604" w:hanging="360"/>
      </w:pPr>
      <w:rPr>
        <w:rFonts w:hint="default"/>
        <w:lang w:val="en-US" w:eastAsia="en-US" w:bidi="ar-SA"/>
      </w:rPr>
    </w:lvl>
    <w:lvl w:ilvl="8" w:tplc="FFFFFFFF">
      <w:numFmt w:val="bullet"/>
      <w:lvlText w:val="•"/>
      <w:lvlJc w:val="left"/>
      <w:pPr>
        <w:ind w:left="9576" w:hanging="360"/>
      </w:pPr>
      <w:rPr>
        <w:rFonts w:hint="default"/>
        <w:lang w:val="en-US" w:eastAsia="en-US" w:bidi="ar-SA"/>
      </w:rPr>
    </w:lvl>
  </w:abstractNum>
  <w:abstractNum w:abstractNumId="8" w15:restartNumberingAfterBreak="0">
    <w:nsid w:val="74287578"/>
    <w:multiLevelType w:val="multilevel"/>
    <w:tmpl w:val="B74A3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9201759">
    <w:abstractNumId w:val="5"/>
  </w:num>
  <w:num w:numId="2" w16cid:durableId="1751197530">
    <w:abstractNumId w:val="8"/>
  </w:num>
  <w:num w:numId="3" w16cid:durableId="1035615018">
    <w:abstractNumId w:val="1"/>
  </w:num>
  <w:num w:numId="4" w16cid:durableId="860707963">
    <w:abstractNumId w:val="4"/>
  </w:num>
  <w:num w:numId="5" w16cid:durableId="426002594">
    <w:abstractNumId w:val="6"/>
  </w:num>
  <w:num w:numId="6" w16cid:durableId="919481758">
    <w:abstractNumId w:val="2"/>
  </w:num>
  <w:num w:numId="7" w16cid:durableId="99880386">
    <w:abstractNumId w:val="0"/>
  </w:num>
  <w:num w:numId="8" w16cid:durableId="1739594869">
    <w:abstractNumId w:val="7"/>
  </w:num>
  <w:num w:numId="9" w16cid:durableId="1336297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Classification" w:val="GAIL_Confidential"/>
    <w:docVar w:name="ClassificationHash" w:val="b84231f7-22aa-f40c-e3c3-523351533f00"/>
    <w:docVar w:name="ClassificationTagSetId" w:val="e16409a7-1700-4153-9090-3955bc2f0ae8"/>
    <w:docVar w:name="ComplianceTagSetId" w:val="f14fc1f1-8950-40d5-8a29-45909da947d6"/>
    <w:docVar w:name="FileId" w:val="11c0d038-15fe-4979-ba44-25ac5fbfefbc"/>
    <w:docVar w:name="GVData" w:val="eyJPUyI6IldpbmRvd3MiLCJkb2NJRCI6IjExYzBkMDM4LTE1ZmUtNDk3OS1iYTQ0LTI1YWM1ZmJmZWZiYyIsImRvY1N0YXRlIjoie1wiQ3VycmVudFN0YXRlXCI6XCJ7XFxcIkZpcnN0UGFnZURpZmZlcmVudFxcXCI6ZmFsc2UsXFxcIkRpZmZlcmVudE9kZEFuZEV2"/>
    <w:docVar w:name="GVData0" w:val="ZW5QYWdlc1xcXCI6ZmFsc2UsXFxcIlBhZ2VDb3VudFxcXCI6MyxcXFwiSGVhZGVyTWV0YWRhdGFcXFwiOlxcXCI8c3BhbiBzdHlsZT1cXFxcXFxcImNvbG9yOm1hZ2VudGE7dGV4dC1hbGlnbjpjZW50ZXI7Zm9udC1mYW1pbHk6QXJpYWw7XFxcXFxcXCI+PHNwYW4+"/>
    <w:docVar w:name="GVData1" w:val="R0FJTF9Db25maWRlbnRpYWw8L3NwYW4+PC9zcGFuPlxcXCIsXFxcIlRoaXJkUGFydHlIZWFkZXJNZXRhZGF0YVxcXCI6XFxcIlxcXCIsXFxcIkdWSGVhZGVyRXhpc3RzXFxcIjpmYWxzZSxcXFwiTm9uR1ZIZWFkZXJFeGlzdHNcXFwiOmZhbHNlLFxcXCJGbG9hdGlu"/>
    <w:docVar w:name="GVData10" w:val="c3Bhbj5cXFwiLFxcXCJGb290ZXJzXFxcIjpbXFxcIjxzcGFuIHN0eWxlPVxcXFxcXFwiY29sb3I6Z3JleTt0ZXh0LWFsaWduOmxlZnQ7Zm9udC1mYW1pbHk6QXJpYWw7XFxcXFxcXCI+PHNwYW4+R0FJTF9Db25maWRlbnRpYWw8L3NwYW4+PC9zcGFuPlxcXCJdLFxc"/>
    <w:docVar w:name="GVData11" w:val="XCJGb290ZXJUeXBlXFxcIjoyLFxcXCJGb290ZXJUeXBlc0FsbG93ZWRcXFwiOlsyXSxcXFwiRm9vdGVyVXBkYXRlVHlwZVxcXCI6MCxcXFwiV2F0ZXJtYXJrXFxcIjpcXFwiXFxcIixcXFwiV2F0ZXJtYXJrRW5hYmxlZFxcXCI6ZmFsc2UsXFxcIlNob3VsZFdyaXRl"/>
    <w:docVar w:name="GVData12" w:val="V2F0ZXJtYXJrXFxcIjpmYWxzZSxcXFwiV2F0ZXJtYXJrVXBkYXRlVHlwZVxcXCI6MSxcXFwiUG93ZXJwb2ludFRpdGxlXFxcIjpudWxsLFxcXCJQb3dlcnBvaW50U3ViaXRsZVxcXCI6bnVsbH1cIixcIlN0YXRlXCI6XCJ7XFxcIkZpcnN0UGFnZURpZmZlcmVudFxc"/>
    <w:docVar w:name="GVData13" w:val="XCI6ZmFsc2UsXFxcIkRpZmZlcmVudE9kZEFuZEV2ZW5QYWdlc1xcXCI6ZmFsc2UsXFxcIlBhZ2VDb3VudFxcXCI6MyxcXFwiSGVhZGVyTWV0YWRhdGFcXFwiOlxcXCI8c3BhbiBzdHlsZT1cXFxcXFxcImNvbG9yOm1hZ2VudGE7dGV4dC1hbGlnbjpjZW50ZXI7Zm9u"/>
    <w:docVar w:name="GVData14" w:val="dC1mYW1pbHk6QXJpYWw7XFxcXFxcXCI+PHNwYW4+R0FJTF9Db25maWRlbnRpYWw8L3NwYW4+PC9zcGFuPlxcXCIsXFxcIlRoaXJkUGFydHlIZWFkZXJNZXRhZGF0YVxcXCI6XFxcIlxcXCIsXFxcIkdWSGVhZGVyRXhpc3RzXFxcIjpmYWxzZSxcXFwiTm9uR1ZIZWFk"/>
    <w:docVar w:name="GVData15" w:val="ZXJFeGlzdHNcXFwiOmZhbHNlLFxcXCJGbG9hdGluZ0hlYWRlckV4aXN0c1xcXCI6dHJ1ZSxcXFwiTm9uR1ZIZWFkZXJTaGFwZUV4aXN0c1xcXCI6ZmFsc2UsXFxcIlRoaXJkUGFydHlIZWFkZXJzXFxcIjpbXSxcXFwiRm9vdGVyTWV0YWRhdGFcXFwiOlxcXCJcXFwi"/>
    <w:docVar w:name="GVData16" w:val="LFxcXCJUaGlyZFBhcnR5Rm9vdGVyTWV0YWRhdGFcXFwiOlxcXCJcXFwiLFxcXCJHVkZvb3RlckV4aXN0c1xcXCI6ZmFsc2UsXFxcIk5vbkdWRm9vdGVyRXhpc3RzXFxcIjpmYWxzZSxcXFwiRmxvYXRpbmdGb290ZXJFeGlzdHNcXFwiOmZhbHNlLFxcXCJOb25HVkZv"/>
    <w:docVar w:name="GVData17" w:val="b3RlclNoYXBlRXhpc3RzXFxcIjpmYWxzZSxcXFwiVGhpcmRQYXJ0eUZvb3RlcnNcXFwiOltdLFxcXCJXYXRlcm1hcmtNZXRhZGF0YVxcXCI6XFxcIlxcXCIsXFxcIldhdGVybWFya0V4aXN0c1xcXCI6ZmFsc2UsXFxcIlBvd2VycG9pbnRUaXRsZU1ldGFkYXRhXFxc"/>
    <w:docVar w:name="GVData18" w:val="IjpudWxsLFxcXCJQb3dlcnBvaW50U3VidGl0bGVNZXRhZGF0YVxcXCI6bnVsbCxcXFwiVGhpcmRQYXJ0eU1ldGFkYXRhRm91bmRcXFwiOmZhbHNlfVwifSIsInBhcmVudExpbmVJZHMiOiJbXCJhZjE1MmJmOC03MTYyLTQ2YjYtYjIxMS01Yzk3MjQyNTdjYzVcIixc"/>
    <w:docVar w:name="GVData19" w:val="ImE5NTFkMTQyLThiYWItNGNjMy04YjI1LTNlMzk3ZTY5NWViNVwiXSIsIndyaXR0ZW5LZXlzIjoiW1wiQ2xhc3NpZmljYXRpb25cIixcIkNsYXNzaWZpY2F0aW9uSGFzaFwiLFwiQ2xhc3NpZmljYXRpb25UYWdTZXRJZFwiLFwiQ29tcGxpYW5jZVRhZ1NldElkXCIs"/>
    <w:docVar w:name="GVData2" w:val="Z0hlYWRlckV4aXN0c1xcXCI6dHJ1ZSxcXFwiTm9uR1ZIZWFkZXJTaGFwZUV4aXN0c1xcXCI6ZmFsc2UsXFxcIlRoaXJkUGFydHlIZWFkZXJzXFxcIjpbXSxcXFwiRm9vdGVyTWV0YWRhdGFcXFwiOlxcXCJcXFwiLFxcXCJUaGlyZFBhcnR5Rm9vdGVyTWV0YWRhdGFc"/>
    <w:docVar w:name="GVData20" w:val="XCJGaWxlSWRcIixcImd2ZG9jaWRcIixcIlRhZ0RhdGVUaW1lXCIsXCJVc2VySWRcIl0iLCJub09mR3ZEYXRhRW50cmllcyI6IjIzIiwidGFnc2V0X2UxNjQwOWE3XzE3MDBfNDE1M185MDkwXzM5NTViYzJmMGFlOF9jbGFzc2lmaWNhdGlvbiI6IkdBSUxfQ29uZmlk"/>
    <w:docVar w:name="GVData21" w:val="ZW50aWFsIiwibGluZUlkIjoiOWM0MDYwMTAtYzRiMy00M2QzLTlhZDEtZWRjYmVmNWVjM2EwIn0="/>
    <w:docVar w:name="GVData22" w:val="(end)"/>
    <w:docVar w:name="GVData3" w:val="XFwiOlxcXCJcXFwiLFxcXCJHVkZvb3RlckV4aXN0c1xcXCI6ZmFsc2UsXFxcIk5vbkdWRm9vdGVyRXhpc3RzXFxcIjpmYWxzZSxcXFwiRmxvYXRpbmdGb290ZXJFeGlzdHNcXFwiOmZhbHNlLFxcXCJOb25HVkZvb3RlclNoYXBlRXhpc3RzXFxcIjpmYWxzZSxcXFwi"/>
    <w:docVar w:name="GVData4" w:val="VGhpcmRQYXJ0eUZvb3RlcnNcXFwiOltdLFxcXCJXYXRlcm1hcmtNZXRhZGF0YVxcXCI6XFxcIlxcXCIsXFxcIldhdGVybWFya0V4aXN0c1xcXCI6ZmFsc2UsXFxcIlBvd2VycG9pbnRUaXRsZU1ldGFkYXRhXFxcIjpudWxsLFxcXCJQb3dlcnBvaW50U3VidGl0bGVN"/>
    <w:docVar w:name="GVData5" w:val="ZXRhZGF0YVxcXCI6bnVsbCxcXFwiVGhpcmRQYXJ0eU1ldGFkYXRhRm91bmRcXFwiOmZhbHNlfVwiLFwiSGVhZGVyXCI6XCJcIixcIk9wdGlvbnNcIjpcIntcXFwiUG9wdXBDb25maWd1cmF0aW9uXFxcIjp7XFxcIkFsd2F5c1Nob3dQb3B1cFxcXCI6ZmFsc2UsXFxc"/>
    <w:docVar w:name="GVData6" w:val="IkVuZm9yY2VIZWFkZXJGb290ZXJUeXBlXFxcIjp0cnVlLFxcXCJIZWFkZXJQbGFjZW1lbnRUeXBlXFxcIjoxLFxcXCJGb290ZXJQbGFjZW1lbnRUeXBlXFxcIjowLFxcXCJFbmZvcmNlTGF5b3V0T3B0aW9uXFxcIjp0cnVlLFxcXCJMYXlvdXRPcHRpb25cXFwiOjAs"/>
    <w:docVar w:name="GVData7" w:val="XFxcIlRyaWdnZXJOdW1iZXJcXFwiOjAsXFxcIkZyb21JbmRleFxcXCI6MCxcXFwiVG9JbmRleFxcXCI6MCxcXFwiRW5mb3JjZU92ZXJ3cml0ZU9wdGlvblxcXCI6dHJ1ZSxcXFwiT3ZlcndyaXRlT3B0aW9uXFxcIjpcXFwiYXBwZW5kXFxcIn0sXFxcIkhlYWRlckVu"/>
    <w:docVar w:name="GVData8" w:val="YWJsZWRcXFwiOnRydWUsXFxcIkhlYWRlclxcXCI6XFxcIlxcXCIsXFxcIkhlYWRlcnNcXFwiOltcXFwiXFxcIl0sXFxcIkhlYWRlclR5cGVcXFwiOjEsXFxcIkhlYWRlclR5cGVzQWxsb3dlZFxcXCI6WzAsMV0sXFxcIkhlYWRlclVwZGF0ZVR5cGVcXFwiOjEsXFxc"/>
    <w:docVar w:name="GVData9" w:val="IkZvb3RlckVuYWJsZWRcXFwiOmZhbHNlLFxcXCJGb290ZXJcXFwiOlxcXCI8c3BhbiBzdHlsZT1cXFxcXFxcImNvbG9yOmdyZXk7dGV4dC1hbGlnbjpsZWZ0O2ZvbnQtZmFtaWx5OkFyaWFsO1xcXFxcXFwiPjxzcGFuPkdBSUxfQ29uZmlkZW50aWFsPC9zcGFuPjwv"/>
    <w:docVar w:name="gvdocid" w:val="11c0d038-15fe-4979-ba44-25ac5fbfefbc"/>
    <w:docVar w:name="TagDateTime" w:val="2026-07-23T07:01:01Z"/>
    <w:docVar w:name="UserId" w:val="L.B.S. Sairam (एल.बी.एस. साई राम)"/>
  </w:docVars>
  <w:rsids>
    <w:rsidRoot w:val="006A41E6"/>
    <w:rsid w:val="0001054A"/>
    <w:rsid w:val="00126CFA"/>
    <w:rsid w:val="001B74EE"/>
    <w:rsid w:val="00357D79"/>
    <w:rsid w:val="00381631"/>
    <w:rsid w:val="003C2092"/>
    <w:rsid w:val="00476CBE"/>
    <w:rsid w:val="004D7BA4"/>
    <w:rsid w:val="005F46AC"/>
    <w:rsid w:val="006A41E6"/>
    <w:rsid w:val="008303E3"/>
    <w:rsid w:val="00885365"/>
    <w:rsid w:val="008F11F3"/>
    <w:rsid w:val="00921819"/>
    <w:rsid w:val="009A5257"/>
    <w:rsid w:val="00A00CBB"/>
    <w:rsid w:val="00A16206"/>
    <w:rsid w:val="00A878E6"/>
    <w:rsid w:val="00AA2CF5"/>
    <w:rsid w:val="00AC6CDB"/>
    <w:rsid w:val="00B73720"/>
    <w:rsid w:val="00BB211A"/>
    <w:rsid w:val="00C06D82"/>
    <w:rsid w:val="00C42EA3"/>
    <w:rsid w:val="00CD64C3"/>
    <w:rsid w:val="00D5241C"/>
    <w:rsid w:val="00E75F89"/>
    <w:rsid w:val="00E772D5"/>
    <w:rsid w:val="00E94AD0"/>
    <w:rsid w:val="00F64C0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51082"/>
  <w15:docId w15:val="{C13C5502-A8A1-4506-8B1A-1E2C986E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link w:val="TitleChar"/>
    <w:uiPriority w:val="1"/>
    <w:qFormat/>
    <w:pPr>
      <w:ind w:left="1531"/>
    </w:pPr>
    <w:rPr>
      <w:rFonts w:ascii="Calibri" w:eastAsia="Calibri" w:hAnsi="Calibri" w:cs="Calibri"/>
    </w:rPr>
  </w:style>
  <w:style w:type="paragraph" w:styleId="ListParagraph">
    <w:name w:val="List Paragraph"/>
    <w:basedOn w:val="Normal"/>
    <w:uiPriority w:val="1"/>
    <w:qFormat/>
    <w:pPr>
      <w:ind w:left="1800" w:right="718" w:hanging="360"/>
      <w:jc w:val="both"/>
    </w:pPr>
  </w:style>
  <w:style w:type="paragraph" w:customStyle="1" w:styleId="TableParagraph">
    <w:name w:val="Table Paragraph"/>
    <w:basedOn w:val="Normal"/>
    <w:uiPriority w:val="1"/>
    <w:qFormat/>
  </w:style>
  <w:style w:type="character" w:customStyle="1" w:styleId="TitleChar">
    <w:name w:val="Title Char"/>
    <w:basedOn w:val="DefaultParagraphFont"/>
    <w:link w:val="Title"/>
    <w:uiPriority w:val="1"/>
    <w:rsid w:val="00476CBE"/>
    <w:rPr>
      <w:rFonts w:ascii="Calibri" w:eastAsia="Calibri" w:hAnsi="Calibri" w:cs="Calibri"/>
    </w:rPr>
  </w:style>
  <w:style w:type="paragraph" w:styleId="Header">
    <w:name w:val="header"/>
    <w:basedOn w:val="Normal"/>
    <w:link w:val="HeaderChar"/>
    <w:uiPriority w:val="99"/>
    <w:unhideWhenUsed/>
    <w:rsid w:val="00921819"/>
    <w:pPr>
      <w:tabs>
        <w:tab w:val="center" w:pos="4513"/>
        <w:tab w:val="right" w:pos="9026"/>
      </w:tabs>
    </w:pPr>
  </w:style>
  <w:style w:type="character" w:customStyle="1" w:styleId="HeaderChar">
    <w:name w:val="Header Char"/>
    <w:basedOn w:val="DefaultParagraphFont"/>
    <w:link w:val="Header"/>
    <w:uiPriority w:val="99"/>
    <w:rsid w:val="00921819"/>
    <w:rPr>
      <w:rFonts w:ascii="Georgia" w:eastAsia="Georgia" w:hAnsi="Georgia" w:cs="Georgia"/>
    </w:rPr>
  </w:style>
  <w:style w:type="paragraph" w:styleId="Footer">
    <w:name w:val="footer"/>
    <w:basedOn w:val="Normal"/>
    <w:link w:val="FooterChar"/>
    <w:uiPriority w:val="99"/>
    <w:unhideWhenUsed/>
    <w:rsid w:val="00921819"/>
    <w:pPr>
      <w:tabs>
        <w:tab w:val="center" w:pos="4513"/>
        <w:tab w:val="right" w:pos="9026"/>
      </w:tabs>
    </w:pPr>
  </w:style>
  <w:style w:type="character" w:customStyle="1" w:styleId="FooterChar">
    <w:name w:val="Footer Char"/>
    <w:basedOn w:val="DefaultParagraphFont"/>
    <w:link w:val="Footer"/>
    <w:uiPriority w:val="99"/>
    <w:rsid w:val="00921819"/>
    <w:rPr>
      <w:rFonts w:ascii="Georgia" w:eastAsia="Georgia" w:hAnsi="Georgia" w:cs="Georgia"/>
    </w:rPr>
  </w:style>
  <w:style w:type="character" w:styleId="CommentReference">
    <w:name w:val="annotation reference"/>
    <w:basedOn w:val="DefaultParagraphFont"/>
    <w:uiPriority w:val="99"/>
    <w:semiHidden/>
    <w:unhideWhenUsed/>
    <w:rsid w:val="00AA2CF5"/>
    <w:rPr>
      <w:sz w:val="16"/>
      <w:szCs w:val="16"/>
    </w:rPr>
  </w:style>
  <w:style w:type="paragraph" w:styleId="CommentText">
    <w:name w:val="annotation text"/>
    <w:basedOn w:val="Normal"/>
    <w:link w:val="CommentTextChar"/>
    <w:uiPriority w:val="99"/>
    <w:unhideWhenUsed/>
    <w:rsid w:val="00AA2CF5"/>
    <w:rPr>
      <w:sz w:val="20"/>
      <w:szCs w:val="20"/>
    </w:rPr>
  </w:style>
  <w:style w:type="character" w:customStyle="1" w:styleId="CommentTextChar">
    <w:name w:val="Comment Text Char"/>
    <w:basedOn w:val="DefaultParagraphFont"/>
    <w:link w:val="CommentText"/>
    <w:uiPriority w:val="99"/>
    <w:rsid w:val="00AA2CF5"/>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AA2CF5"/>
    <w:rPr>
      <w:b/>
      <w:bCs/>
    </w:rPr>
  </w:style>
  <w:style w:type="character" w:customStyle="1" w:styleId="CommentSubjectChar">
    <w:name w:val="Comment Subject Char"/>
    <w:basedOn w:val="CommentTextChar"/>
    <w:link w:val="CommentSubject"/>
    <w:uiPriority w:val="99"/>
    <w:semiHidden/>
    <w:rsid w:val="00AA2CF5"/>
    <w:rPr>
      <w:rFonts w:ascii="Georgia" w:eastAsia="Georgia" w:hAnsi="Georgia" w:cs="Georgia"/>
      <w:b/>
      <w:bCs/>
      <w:sz w:val="20"/>
      <w:szCs w:val="20"/>
    </w:rPr>
  </w:style>
  <w:style w:type="paragraph" w:styleId="NormalWeb">
    <w:name w:val="Normal (Web)"/>
    <w:basedOn w:val="Normal"/>
    <w:uiPriority w:val="99"/>
    <w:semiHidden/>
    <w:unhideWhenUsed/>
    <w:rsid w:val="008303E3"/>
    <w:pPr>
      <w:widowControl/>
      <w:autoSpaceDE/>
      <w:autoSpaceDN/>
      <w:spacing w:before="100" w:beforeAutospacing="1" w:after="100" w:afterAutospacing="1"/>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E772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725</Words>
  <Characters>3983</Characters>
  <Application>Microsoft Office Word</Application>
  <DocSecurity>0</DocSecurity>
  <Lines>147</Lines>
  <Paragraphs>60</Paragraphs>
  <ScaleCrop>false</ScaleCrop>
  <HeadingPairs>
    <vt:vector size="2" baseType="variant">
      <vt:variant>
        <vt:lpstr>Title</vt:lpstr>
      </vt:variant>
      <vt:variant>
        <vt:i4>1</vt:i4>
      </vt:variant>
    </vt:vector>
  </HeadingPairs>
  <TitlesOfParts>
    <vt:vector size="1" baseType="lpstr">
      <vt:lpstr>Declaration for TDS credit to other person</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for TDS credit to other person</dc:title>
  <dc:creator>OFSS</dc:creator>
  <cp:lastModifiedBy>L.B.S. Sairam (एल.बी.एस. साई राम)</cp:lastModifiedBy>
  <cp:revision>14</cp:revision>
  <dcterms:created xsi:type="dcterms:W3CDTF">2026-05-16T05:33:00Z</dcterms:created>
  <dcterms:modified xsi:type="dcterms:W3CDTF">2026-07-23T07:01:00Z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Creator">
    <vt:lpwstr>Microsoft® Word for Microsoft 365</vt:lpwstr>
  </property>
  <property fmtid="{D5CDD505-2E9C-101B-9397-08002B2CF9AE}" pid="4" name="LastSaved">
    <vt:filetime>2026-05-16T00:00:00Z</vt:filetime>
  </property>
  <property fmtid="{D5CDD505-2E9C-101B-9397-08002B2CF9AE}" pid="5" name="Producer">
    <vt:lpwstr>3-Heights(TM) PDF Security Shell 4.8.25.2 (http://www.pdf-tools.com)</vt:lpwstr>
  </property>
  <property fmtid="{D5CDD505-2E9C-101B-9397-08002B2CF9AE}" pid="6" name="gvdocid">
    <vt:lpwstr>11c0d038-15fe-4979-ba44-25ac5fbfefbc</vt:lpwstr>
  </property>
  <property fmtid="{D5CDD505-2E9C-101B-9397-08002B2CF9AE}" pid="7" name="ClassificationTagSetId">
    <vt:lpwstr>e16409a7-1700-4153-9090-3955bc2f0ae8</vt:lpwstr>
  </property>
  <property fmtid="{D5CDD505-2E9C-101B-9397-08002B2CF9AE}" pid="8" name="ComplianceTagSetId">
    <vt:lpwstr>f14fc1f1-8950-40d5-8a29-45909da947d6</vt:lpwstr>
  </property>
  <property fmtid="{D5CDD505-2E9C-101B-9397-08002B2CF9AE}" pid="9" name="FileId">
    <vt:lpwstr>11c0d038-15fe-4979-ba44-25ac5fbfefbc</vt:lpwstr>
  </property>
  <property fmtid="{D5CDD505-2E9C-101B-9397-08002B2CF9AE}" pid="10" name="UserId">
    <vt:lpwstr>L.B.S. Sairam (एल.बी.एस. साई राम)</vt:lpwstr>
  </property>
  <property fmtid="{D5CDD505-2E9C-101B-9397-08002B2CF9AE}" pid="11" name="TagDateTime">
    <vt:lpwstr>2026-07-23T07:01:01Z</vt:lpwstr>
  </property>
  <property fmtid="{D5CDD505-2E9C-101B-9397-08002B2CF9AE}" pid="12" name="GVData">
    <vt:lpwstr>eyJPUyI6IldpbmRvd3MiLCJkb2NJRCI6IjExYzBkMDM4LTE1ZmUtNDk3OS1iYTQ0LTI1YWM1ZmJmZWZiYyIsImRvY1N0YXRlIjoie1wiQ3VycmVudFN0YXRlXCI6XCJ7XFxcIkZpcnN0UGFnZURpZmZlcmVudFxcXCI6ZmFsc2UsXFxcIkRpZmZlcmVudE9kZEFuZEV2</vt:lpwstr>
  </property>
  <property fmtid="{D5CDD505-2E9C-101B-9397-08002B2CF9AE}" pid="13" name="GVData0">
    <vt:lpwstr>ZW5QYWdlc1xcXCI6ZmFsc2UsXFxcIlBhZ2VDb3VudFxcXCI6MyxcXFwiSGVhZGVyTWV0YWRhdGFcXFwiOlxcXCI8c3BhbiBzdHlsZT1cXFxcXFxcImNvbG9yOm1hZ2VudGE7dGV4dC1hbGlnbjpjZW50ZXI7Zm9udC1mYW1pbHk6QXJpYWw7XFxcXFxcXCI+PHNwYW4+</vt:lpwstr>
  </property>
  <property fmtid="{D5CDD505-2E9C-101B-9397-08002B2CF9AE}" pid="14" name="GVData1">
    <vt:lpwstr>R0FJTF9Db25maWRlbnRpYWw8L3NwYW4+PC9zcGFuPlxcXCIsXFxcIlRoaXJkUGFydHlIZWFkZXJNZXRhZGF0YVxcXCI6XFxcIlxcXCIsXFxcIkdWSGVhZGVyRXhpc3RzXFxcIjpmYWxzZSxcXFwiTm9uR1ZIZWFkZXJFeGlzdHNcXFwiOmZhbHNlLFxcXCJGbG9hdGlu</vt:lpwstr>
  </property>
  <property fmtid="{D5CDD505-2E9C-101B-9397-08002B2CF9AE}" pid="15" name="GVData2">
    <vt:lpwstr>Z0hlYWRlckV4aXN0c1xcXCI6dHJ1ZSxcXFwiTm9uR1ZIZWFkZXJTaGFwZUV4aXN0c1xcXCI6ZmFsc2UsXFxcIlRoaXJkUGFydHlIZWFkZXJzXFxcIjpbXSxcXFwiRm9vdGVyTWV0YWRhdGFcXFwiOlxcXCJcXFwiLFxcXCJUaGlyZFBhcnR5Rm9vdGVyTWV0YWRhdGFc</vt:lpwstr>
  </property>
  <property fmtid="{D5CDD505-2E9C-101B-9397-08002B2CF9AE}" pid="16" name="GVData3">
    <vt:lpwstr>XFwiOlxcXCJcXFwiLFxcXCJHVkZvb3RlckV4aXN0c1xcXCI6ZmFsc2UsXFxcIk5vbkdWRm9vdGVyRXhpc3RzXFxcIjpmYWxzZSxcXFwiRmxvYXRpbmdGb290ZXJFeGlzdHNcXFwiOmZhbHNlLFxcXCJOb25HVkZvb3RlclNoYXBlRXhpc3RzXFxcIjpmYWxzZSxcXFwi</vt:lpwstr>
  </property>
  <property fmtid="{D5CDD505-2E9C-101B-9397-08002B2CF9AE}" pid="17" name="GVData4">
    <vt:lpwstr>VGhpcmRQYXJ0eUZvb3RlcnNcXFwiOltdLFxcXCJXYXRlcm1hcmtNZXRhZGF0YVxcXCI6XFxcIlxcXCIsXFxcIldhdGVybWFya0V4aXN0c1xcXCI6ZmFsc2UsXFxcIlBvd2VycG9pbnRUaXRsZU1ldGFkYXRhXFxcIjpudWxsLFxcXCJQb3dlcnBvaW50U3VidGl0bGVN</vt:lpwstr>
  </property>
  <property fmtid="{D5CDD505-2E9C-101B-9397-08002B2CF9AE}" pid="18" name="GVData5">
    <vt:lpwstr>ZXRhZGF0YVxcXCI6bnVsbCxcXFwiVGhpcmRQYXJ0eU1ldGFkYXRhRm91bmRcXFwiOmZhbHNlfVwiLFwiSGVhZGVyXCI6XCJcIixcIk9wdGlvbnNcIjpcIntcXFwiUG9wdXBDb25maWd1cmF0aW9uXFxcIjp7XFxcIkFsd2F5c1Nob3dQb3B1cFxcXCI6ZmFsc2UsXFxc</vt:lpwstr>
  </property>
  <property fmtid="{D5CDD505-2E9C-101B-9397-08002B2CF9AE}" pid="19" name="GVData6">
    <vt:lpwstr>IkVuZm9yY2VIZWFkZXJGb290ZXJUeXBlXFxcIjp0cnVlLFxcXCJIZWFkZXJQbGFjZW1lbnRUeXBlXFxcIjoxLFxcXCJGb290ZXJQbGFjZW1lbnRUeXBlXFxcIjowLFxcXCJFbmZvcmNlTGF5b3V0T3B0aW9uXFxcIjp0cnVlLFxcXCJMYXlvdXRPcHRpb25cXFwiOjAs</vt:lpwstr>
  </property>
  <property fmtid="{D5CDD505-2E9C-101B-9397-08002B2CF9AE}" pid="20" name="Classification">
    <vt:lpwstr>GAIL_Confidential</vt:lpwstr>
  </property>
  <property fmtid="{D5CDD505-2E9C-101B-9397-08002B2CF9AE}" pid="21" name="ClassificationHash">
    <vt:lpwstr>b84231f7-22aa-f40c-e3c3-523351533f00</vt:lpwstr>
  </property>
  <property fmtid="{D5CDD505-2E9C-101B-9397-08002B2CF9AE}" pid="22" name="GVData7">
    <vt:lpwstr>XFxcIlRyaWdnZXJOdW1iZXJcXFwiOjAsXFxcIkZyb21JbmRleFxcXCI6MCxcXFwiVG9JbmRleFxcXCI6MCxcXFwiRW5mb3JjZU92ZXJ3cml0ZU9wdGlvblxcXCI6dHJ1ZSxcXFwiT3ZlcndyaXRlT3B0aW9uXFxcIjpcXFwiYXBwZW5kXFxcIn0sXFxcIkhlYWRlckVu</vt:lpwstr>
  </property>
  <property fmtid="{D5CDD505-2E9C-101B-9397-08002B2CF9AE}" pid="23" name="GVData8">
    <vt:lpwstr>YWJsZWRcXFwiOnRydWUsXFxcIkhlYWRlclxcXCI6XFxcIlxcXCIsXFxcIkhlYWRlcnNcXFwiOltcXFwiXFxcIl0sXFxcIkhlYWRlclR5cGVcXFwiOjEsXFxcIkhlYWRlclR5cGVzQWxsb3dlZFxcXCI6WzAsMV0sXFxcIkhlYWRlclVwZGF0ZVR5cGVcXFwiOjEsXFxc</vt:lpwstr>
  </property>
  <property fmtid="{D5CDD505-2E9C-101B-9397-08002B2CF9AE}" pid="24" name="GVData9">
    <vt:lpwstr>IkZvb3RlckVuYWJsZWRcXFwiOmZhbHNlLFxcXCJGb290ZXJcXFwiOlxcXCI8c3BhbiBzdHlsZT1cXFxcXFxcImNvbG9yOmdyZXk7dGV4dC1hbGlnbjpsZWZ0O2ZvbnQtZmFtaWx5OkFyaWFsO1xcXFxcXFwiPjxzcGFuPkdBSUxfQ29uZmlkZW50aWFsPC9zcGFuPjwv</vt:lpwstr>
  </property>
  <property fmtid="{D5CDD505-2E9C-101B-9397-08002B2CF9AE}" pid="25" name="GVData10">
    <vt:lpwstr>c3Bhbj5cXFwiLFxcXCJGb290ZXJzXFxcIjpbXFxcIjxzcGFuIHN0eWxlPVxcXFxcXFwiY29sb3I6Z3JleTt0ZXh0LWFsaWduOmxlZnQ7Zm9udC1mYW1pbHk6QXJpYWw7XFxcXFxcXCI+PHNwYW4+R0FJTF9Db25maWRlbnRpYWw8L3NwYW4+PC9zcGFuPlxcXCJdLFxc</vt:lpwstr>
  </property>
  <property fmtid="{D5CDD505-2E9C-101B-9397-08002B2CF9AE}" pid="26" name="GVData11">
    <vt:lpwstr>XCJGb290ZXJUeXBlXFxcIjoyLFxcXCJGb290ZXJUeXBlc0FsbG93ZWRcXFwiOlsyXSxcXFwiRm9vdGVyVXBkYXRlVHlwZVxcXCI6MCxcXFwiV2F0ZXJtYXJrXFxcIjpcXFwiXFxcIixcXFwiV2F0ZXJtYXJrRW5hYmxlZFxcXCI6ZmFsc2UsXFxcIlNob3VsZFdyaXRl</vt:lpwstr>
  </property>
  <property fmtid="{D5CDD505-2E9C-101B-9397-08002B2CF9AE}" pid="27" name="GVData12">
    <vt:lpwstr>V2F0ZXJtYXJrXFxcIjpmYWxzZSxcXFwiV2F0ZXJtYXJrVXBkYXRlVHlwZVxcXCI6MSxcXFwiUG93ZXJwb2ludFRpdGxlXFxcIjpudWxsLFxcXCJQb3dlcnBvaW50U3ViaXRsZVxcXCI6bnVsbH1cIixcIlN0YXRlXCI6XCJ7XFxcIkZpcnN0UGFnZURpZmZlcmVudFxc</vt:lpwstr>
  </property>
  <property fmtid="{D5CDD505-2E9C-101B-9397-08002B2CF9AE}" pid="28" name="GVData13">
    <vt:lpwstr>XCI6ZmFsc2UsXFxcIkRpZmZlcmVudE9kZEFuZEV2ZW5QYWdlc1xcXCI6ZmFsc2UsXFxcIlBhZ2VDb3VudFxcXCI6MyxcXFwiSGVhZGVyTWV0YWRhdGFcXFwiOlxcXCI8c3BhbiBzdHlsZT1cXFxcXFxcImNvbG9yOm1hZ2VudGE7dGV4dC1hbGlnbjpjZW50ZXI7Zm9u</vt:lpwstr>
  </property>
  <property fmtid="{D5CDD505-2E9C-101B-9397-08002B2CF9AE}" pid="29" name="GVData14">
    <vt:lpwstr>dC1mYW1pbHk6QXJpYWw7XFxcXFxcXCI+PHNwYW4+R0FJTF9Db25maWRlbnRpYWw8L3NwYW4+PC9zcGFuPlxcXCIsXFxcIlRoaXJkUGFydHlIZWFkZXJNZXRhZGF0YVxcXCI6XFxcIlxcXCIsXFxcIkdWSGVhZGVyRXhpc3RzXFxcIjpmYWxzZSxcXFwiTm9uR1ZIZWFk</vt:lpwstr>
  </property>
  <property fmtid="{D5CDD505-2E9C-101B-9397-08002B2CF9AE}" pid="30" name="GVData15">
    <vt:lpwstr>ZXJFeGlzdHNcXFwiOmZhbHNlLFxcXCJGbG9hdGluZ0hlYWRlckV4aXN0c1xcXCI6dHJ1ZSxcXFwiTm9uR1ZIZWFkZXJTaGFwZUV4aXN0c1xcXCI6ZmFsc2UsXFxcIlRoaXJkUGFydHlIZWFkZXJzXFxcIjpbXSxcXFwiRm9vdGVyTWV0YWRhdGFcXFwiOlxcXCJcXFwi</vt:lpwstr>
  </property>
  <property fmtid="{D5CDD505-2E9C-101B-9397-08002B2CF9AE}" pid="31" name="GVData16">
    <vt:lpwstr>LFxcXCJUaGlyZFBhcnR5Rm9vdGVyTWV0YWRhdGFcXFwiOlxcXCJcXFwiLFxcXCJHVkZvb3RlckV4aXN0c1xcXCI6ZmFsc2UsXFxcIk5vbkdWRm9vdGVyRXhpc3RzXFxcIjpmYWxzZSxcXFwiRmxvYXRpbmdGb290ZXJFeGlzdHNcXFwiOmZhbHNlLFxcXCJOb25HVkZv</vt:lpwstr>
  </property>
  <property fmtid="{D5CDD505-2E9C-101B-9397-08002B2CF9AE}" pid="32" name="GVData17">
    <vt:lpwstr>b3RlclNoYXBlRXhpc3RzXFxcIjpmYWxzZSxcXFwiVGhpcmRQYXJ0eUZvb3RlcnNcXFwiOltdLFxcXCJXYXRlcm1hcmtNZXRhZGF0YVxcXCI6XFxcIlxcXCIsXFxcIldhdGVybWFya0V4aXN0c1xcXCI6ZmFsc2UsXFxcIlBvd2VycG9pbnRUaXRsZU1ldGFkYXRhXFxc</vt:lpwstr>
  </property>
  <property fmtid="{D5CDD505-2E9C-101B-9397-08002B2CF9AE}" pid="33" name="GVData18">
    <vt:lpwstr>IjpudWxsLFxcXCJQb3dlcnBvaW50U3VidGl0bGVNZXRhZGF0YVxcXCI6bnVsbCxcXFwiVGhpcmRQYXJ0eU1ldGFkYXRhRm91bmRcXFwiOmZhbHNlfVwifSIsInBhcmVudExpbmVJZHMiOiJbXCJhZjE1MmJmOC03MTYyLTQ2YjYtYjIxMS01Yzk3MjQyNTdjYzVcIixc</vt:lpwstr>
  </property>
  <property fmtid="{D5CDD505-2E9C-101B-9397-08002B2CF9AE}" pid="34" name="GVData19">
    <vt:lpwstr>ImE5NTFkMTQyLThiYWItNGNjMy04YjI1LTNlMzk3ZTY5NWViNVwiXSIsIndyaXR0ZW5LZXlzIjoiW1wiQ2xhc3NpZmljYXRpb25cIixcIkNsYXNzaWZpY2F0aW9uSGFzaFwiLFwiQ2xhc3NpZmljYXRpb25UYWdTZXRJZFwiLFwiQ29tcGxpYW5jZVRhZ1NldElkXCIs</vt:lpwstr>
  </property>
  <property fmtid="{D5CDD505-2E9C-101B-9397-08002B2CF9AE}" pid="35" name="GVData20">
    <vt:lpwstr>XCJGaWxlSWRcIixcImd2ZG9jaWRcIixcIlRhZ0RhdGVUaW1lXCIsXCJVc2VySWRcIl0iLCJub09mR3ZEYXRhRW50cmllcyI6IjIzIiwidGFnc2V0X2UxNjQwOWE3XzE3MDBfNDE1M185MDkwXzM5NTViYzJmMGFlOF9jbGFzc2lmaWNhdGlvbiI6IkdBSUxfQ29uZmlk</vt:lpwstr>
  </property>
  <property fmtid="{D5CDD505-2E9C-101B-9397-08002B2CF9AE}" pid="36" name="GVData21">
    <vt:lpwstr>ZW50aWFsIiwibGluZUlkIjoiOWM0MDYwMTAtYzRiMy00M2QzLTlhZDEtZWRjYmVmNWVjM2EwIn0=</vt:lpwstr>
  </property>
  <property fmtid="{D5CDD505-2E9C-101B-9397-08002B2CF9AE}" pid="37" name="GVData22">
    <vt:lpwstr>(end)</vt:lpwstr>
  </property>
</Properties>
</file>