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343B" w14:textId="77777777" w:rsidR="00CC2281" w:rsidRPr="00193876" w:rsidRDefault="00C73498">
      <w:pPr>
        <w:spacing w:before="39"/>
        <w:ind w:left="1298" w:right="939"/>
        <w:jc w:val="center"/>
        <w:rPr>
          <w:rFonts w:ascii="Times New Roman" w:hAnsi="Times New Roman" w:cs="Times New Roman"/>
          <w:i/>
          <w:sz w:val="24"/>
        </w:rPr>
      </w:pPr>
      <w:r w:rsidRPr="00193876">
        <w:rPr>
          <w:rFonts w:ascii="Times New Roman" w:hAnsi="Times New Roman" w:cs="Times New Roman"/>
          <w:i/>
          <w:sz w:val="24"/>
        </w:rPr>
        <w:t>[To</w:t>
      </w:r>
      <w:r w:rsidRPr="0019387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be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provided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on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Shareholder’s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Letter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head]</w:t>
      </w:r>
    </w:p>
    <w:p w14:paraId="030F762E" w14:textId="7986EC1A" w:rsidR="00CC2281" w:rsidRPr="00193876" w:rsidRDefault="00C73498">
      <w:pPr>
        <w:spacing w:before="70"/>
        <w:ind w:left="102" w:right="8205"/>
        <w:jc w:val="center"/>
        <w:rPr>
          <w:rFonts w:ascii="Times New Roman" w:hAnsi="Times New Roman" w:cs="Times New Roman"/>
          <w:b/>
          <w:i/>
          <w:sz w:val="24"/>
        </w:rPr>
      </w:pPr>
      <w:r w:rsidRPr="00193876">
        <w:rPr>
          <w:rFonts w:ascii="Times New Roman" w:hAnsi="Times New Roman" w:cs="Times New Roman"/>
          <w:b/>
          <w:i/>
          <w:sz w:val="24"/>
        </w:rPr>
        <w:t>Annexure</w:t>
      </w:r>
      <w:r w:rsidRPr="00193876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="003823E0" w:rsidRPr="00193876">
        <w:rPr>
          <w:rFonts w:ascii="Times New Roman" w:hAnsi="Times New Roman" w:cs="Times New Roman"/>
          <w:b/>
          <w:i/>
          <w:sz w:val="24"/>
        </w:rPr>
        <w:t>1</w:t>
      </w:r>
      <w:r w:rsidR="00E61641" w:rsidRPr="00193876">
        <w:rPr>
          <w:rFonts w:ascii="Times New Roman" w:hAnsi="Times New Roman" w:cs="Times New Roman"/>
          <w:b/>
          <w:i/>
          <w:sz w:val="24"/>
        </w:rPr>
        <w:t>1</w:t>
      </w:r>
    </w:p>
    <w:p w14:paraId="033585C7" w14:textId="77777777" w:rsidR="00CC2281" w:rsidRPr="00193876" w:rsidRDefault="00CC2281">
      <w:pPr>
        <w:pStyle w:val="BodyText"/>
        <w:spacing w:before="9"/>
        <w:rPr>
          <w:rFonts w:ascii="Times New Roman" w:hAnsi="Times New Roman" w:cs="Times New Roman"/>
          <w:b/>
          <w:i/>
          <w:sz w:val="17"/>
        </w:rPr>
      </w:pPr>
    </w:p>
    <w:p w14:paraId="3759C636" w14:textId="77777777" w:rsidR="00CC2281" w:rsidRPr="00193876" w:rsidRDefault="00C73498" w:rsidP="00397519">
      <w:pPr>
        <w:pStyle w:val="Title"/>
        <w:ind w:left="-284" w:right="-39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DECLARATION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UNDER</w:t>
      </w:r>
      <w:r w:rsidRPr="00193876">
        <w:rPr>
          <w:rFonts w:ascii="Times New Roman" w:hAnsi="Times New Roman" w:cs="Times New Roman"/>
          <w:spacing w:val="-3"/>
        </w:rPr>
        <w:t xml:space="preserve"> </w:t>
      </w:r>
      <w:r w:rsidRPr="00193876">
        <w:rPr>
          <w:rFonts w:ascii="Times New Roman" w:hAnsi="Times New Roman" w:cs="Times New Roman"/>
        </w:rPr>
        <w:t>SECTION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139AA</w:t>
      </w:r>
      <w:r w:rsidRPr="00193876">
        <w:rPr>
          <w:rFonts w:ascii="Times New Roman" w:hAnsi="Times New Roman" w:cs="Times New Roman"/>
          <w:spacing w:val="-1"/>
        </w:rPr>
        <w:t xml:space="preserve"> </w:t>
      </w:r>
      <w:r w:rsidRPr="00193876">
        <w:rPr>
          <w:rFonts w:ascii="Times New Roman" w:hAnsi="Times New Roman" w:cs="Times New Roman"/>
        </w:rPr>
        <w:t>OF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THE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INCOME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TAX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ACT,</w:t>
      </w:r>
      <w:r w:rsidRPr="00193876">
        <w:rPr>
          <w:rFonts w:ascii="Times New Roman" w:hAnsi="Times New Roman" w:cs="Times New Roman"/>
          <w:spacing w:val="-4"/>
        </w:rPr>
        <w:t xml:space="preserve"> </w:t>
      </w:r>
      <w:r w:rsidRPr="00193876">
        <w:rPr>
          <w:rFonts w:ascii="Times New Roman" w:hAnsi="Times New Roman" w:cs="Times New Roman"/>
        </w:rPr>
        <w:t>1961</w:t>
      </w:r>
    </w:p>
    <w:p w14:paraId="0A15E8D2" w14:textId="77777777" w:rsidR="00CC2281" w:rsidRPr="00193876" w:rsidRDefault="00C73498">
      <w:pPr>
        <w:spacing w:before="2" w:line="230" w:lineRule="auto"/>
        <w:ind w:left="266" w:right="264"/>
        <w:jc w:val="center"/>
        <w:rPr>
          <w:rFonts w:ascii="Times New Roman" w:hAnsi="Times New Roman" w:cs="Times New Roman"/>
          <w:i/>
          <w:sz w:val="24"/>
        </w:rPr>
      </w:pPr>
      <w:r w:rsidRPr="00193876">
        <w:rPr>
          <w:rFonts w:ascii="Times New Roman" w:hAnsi="Times New Roman" w:cs="Times New Roman"/>
          <w:i/>
          <w:sz w:val="24"/>
        </w:rPr>
        <w:t>(Declaration</w:t>
      </w:r>
      <w:r w:rsidRPr="0019387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to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be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provided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on</w:t>
      </w:r>
      <w:r w:rsidRPr="0019387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letterhead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of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the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shareholder,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applicable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to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resident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individual</w:t>
      </w:r>
      <w:r w:rsidRPr="00193876">
        <w:rPr>
          <w:rFonts w:ascii="Times New Roman" w:hAnsi="Times New Roman" w:cs="Times New Roman"/>
          <w:i/>
          <w:spacing w:val="-5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shareholders eligible</w:t>
      </w:r>
      <w:r w:rsidRPr="0019387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for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obtaining Aadhaar number)</w:t>
      </w:r>
    </w:p>
    <w:p w14:paraId="05917F02" w14:textId="77777777" w:rsidR="00CC2281" w:rsidRPr="00193876" w:rsidRDefault="00CC2281">
      <w:pPr>
        <w:pStyle w:val="BodyText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39C2247A" w14:textId="77777777" w:rsidR="00CC2281" w:rsidRPr="00193876" w:rsidRDefault="00CC2281">
      <w:pPr>
        <w:pStyle w:val="BodyText"/>
        <w:spacing w:before="2"/>
        <w:rPr>
          <w:rFonts w:ascii="Times New Roman" w:hAnsi="Times New Roman" w:cs="Times New Roman"/>
          <w:i/>
          <w:sz w:val="21"/>
        </w:rPr>
      </w:pPr>
    </w:p>
    <w:p w14:paraId="07847987" w14:textId="5D5AF2A3" w:rsidR="00EA0460" w:rsidRDefault="00C73498" w:rsidP="00EA0460">
      <w:pPr>
        <w:pStyle w:val="BodyText"/>
        <w:spacing w:line="259" w:lineRule="auto"/>
        <w:ind w:left="119" w:right="102"/>
        <w:rPr>
          <w:rFonts w:ascii="Times New Roman" w:hAnsi="Times New Roman" w:cs="Times New Roman"/>
          <w:spacing w:val="-53"/>
        </w:rPr>
      </w:pPr>
      <w:r w:rsidRPr="00193876">
        <w:rPr>
          <w:rFonts w:ascii="Times New Roman" w:hAnsi="Times New Roman" w:cs="Times New Roman"/>
        </w:rPr>
        <w:t xml:space="preserve">Date: </w:t>
      </w:r>
      <w:r w:rsidR="00EA0460">
        <w:rPr>
          <w:rFonts w:ascii="Times New Roman" w:hAnsi="Times New Roman" w:cs="Times New Roman"/>
        </w:rPr>
        <w:t>[Insert Date]</w:t>
      </w:r>
      <w:r w:rsidR="00EA0460" w:rsidRPr="00193876">
        <w:rPr>
          <w:rFonts w:ascii="Times New Roman" w:hAnsi="Times New Roman" w:cs="Times New Roman"/>
          <w:spacing w:val="-53"/>
        </w:rPr>
        <w:t xml:space="preserve"> </w:t>
      </w:r>
    </w:p>
    <w:p w14:paraId="5233D479" w14:textId="77777777" w:rsidR="00EA0460" w:rsidRDefault="00EA0460" w:rsidP="00EA0460">
      <w:pPr>
        <w:pStyle w:val="BodyText"/>
        <w:spacing w:line="259" w:lineRule="auto"/>
        <w:ind w:left="119" w:right="102"/>
        <w:rPr>
          <w:rFonts w:ascii="Times New Roman" w:hAnsi="Times New Roman" w:cs="Times New Roman"/>
        </w:rPr>
      </w:pPr>
    </w:p>
    <w:p w14:paraId="67FE315D" w14:textId="0036D270" w:rsidR="00CC2281" w:rsidRPr="00193876" w:rsidRDefault="00C73498" w:rsidP="00193876">
      <w:pPr>
        <w:pStyle w:val="BodyText"/>
        <w:spacing w:line="259" w:lineRule="auto"/>
        <w:ind w:left="119" w:right="102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To</w:t>
      </w:r>
    </w:p>
    <w:p w14:paraId="1DB89CD8" w14:textId="4C9D7BB5" w:rsidR="00CC2281" w:rsidRPr="00193876" w:rsidRDefault="007E23AA">
      <w:pPr>
        <w:pStyle w:val="BodyText"/>
        <w:spacing w:before="1"/>
        <w:ind w:left="119"/>
        <w:jc w:val="both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 xml:space="preserve">GAIL (India) </w:t>
      </w:r>
      <w:r w:rsidR="00776404" w:rsidRPr="00193876">
        <w:rPr>
          <w:rFonts w:ascii="Times New Roman" w:hAnsi="Times New Roman" w:cs="Times New Roman"/>
        </w:rPr>
        <w:t>Limited</w:t>
      </w:r>
    </w:p>
    <w:p w14:paraId="4E65DF10" w14:textId="77777777" w:rsidR="00CC2281" w:rsidRPr="00193876" w:rsidRDefault="00CC2281">
      <w:pPr>
        <w:pStyle w:val="BodyText"/>
        <w:spacing w:before="3"/>
        <w:rPr>
          <w:rFonts w:ascii="Times New Roman" w:hAnsi="Times New Roman" w:cs="Times New Roman"/>
          <w:sz w:val="28"/>
        </w:rPr>
      </w:pPr>
    </w:p>
    <w:p w14:paraId="352B456D" w14:textId="77777777" w:rsidR="00CC2281" w:rsidRPr="00193876" w:rsidRDefault="00C73498">
      <w:pPr>
        <w:pStyle w:val="BodyText"/>
        <w:tabs>
          <w:tab w:val="left" w:pos="1123"/>
        </w:tabs>
        <w:spacing w:line="230" w:lineRule="auto"/>
        <w:ind w:left="1019" w:right="172" w:hanging="900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Subject:</w:t>
      </w:r>
      <w:r w:rsidRPr="00193876">
        <w:rPr>
          <w:rFonts w:ascii="Times New Roman" w:hAnsi="Times New Roman" w:cs="Times New Roman"/>
        </w:rPr>
        <w:tab/>
      </w:r>
      <w:r w:rsidRPr="00193876">
        <w:rPr>
          <w:rFonts w:ascii="Times New Roman" w:hAnsi="Times New Roman" w:cs="Times New Roman"/>
        </w:rPr>
        <w:tab/>
        <w:t>Declaration for the purpose of tax withholding as per Income tax Act, 1961 (‘the Act’)</w:t>
      </w:r>
      <w:r w:rsidRPr="00193876">
        <w:rPr>
          <w:rFonts w:ascii="Times New Roman" w:hAnsi="Times New Roman" w:cs="Times New Roman"/>
          <w:spacing w:val="-52"/>
        </w:rPr>
        <w:t xml:space="preserve"> </w:t>
      </w:r>
      <w:r w:rsidRPr="00193876">
        <w:rPr>
          <w:rFonts w:ascii="Times New Roman" w:hAnsi="Times New Roman" w:cs="Times New Roman"/>
        </w:rPr>
        <w:t>on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dividend</w:t>
      </w:r>
      <w:r w:rsidRPr="00193876">
        <w:rPr>
          <w:rFonts w:ascii="Times New Roman" w:hAnsi="Times New Roman" w:cs="Times New Roman"/>
          <w:spacing w:val="-1"/>
        </w:rPr>
        <w:t xml:space="preserve"> </w:t>
      </w:r>
      <w:r w:rsidRPr="00193876">
        <w:rPr>
          <w:rFonts w:ascii="Times New Roman" w:hAnsi="Times New Roman" w:cs="Times New Roman"/>
        </w:rPr>
        <w:t>income</w:t>
      </w:r>
    </w:p>
    <w:p w14:paraId="58132D8E" w14:textId="77777777" w:rsidR="00CC2281" w:rsidRPr="00193876" w:rsidRDefault="00CC2281">
      <w:pPr>
        <w:pStyle w:val="BodyText"/>
        <w:spacing w:before="9"/>
        <w:rPr>
          <w:rFonts w:ascii="Times New Roman" w:hAnsi="Times New Roman" w:cs="Times New Roman"/>
          <w:sz w:val="22"/>
        </w:rPr>
      </w:pPr>
    </w:p>
    <w:p w14:paraId="72C77AF2" w14:textId="77777777" w:rsidR="00CC2281" w:rsidRPr="00193876" w:rsidRDefault="00C73498">
      <w:pPr>
        <w:pStyle w:val="BodyText"/>
        <w:spacing w:line="230" w:lineRule="auto"/>
        <w:ind w:left="119" w:right="113"/>
        <w:jc w:val="both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With effect from 1 July 2021, every person who is eligible for obtaining Aadhaar Number as per</w:t>
      </w:r>
      <w:r w:rsidRPr="00193876">
        <w:rPr>
          <w:rFonts w:ascii="Times New Roman" w:hAnsi="Times New Roman" w:cs="Times New Roman"/>
          <w:spacing w:val="1"/>
        </w:rPr>
        <w:t xml:space="preserve"> </w:t>
      </w:r>
      <w:r w:rsidRPr="00193876">
        <w:rPr>
          <w:rFonts w:ascii="Times New Roman" w:hAnsi="Times New Roman" w:cs="Times New Roman"/>
        </w:rPr>
        <w:t>the provisions of Section 139AA of the Act read with applicable provisions of Aadhaar (Targeted</w:t>
      </w:r>
      <w:r w:rsidRPr="00193876">
        <w:rPr>
          <w:rFonts w:ascii="Times New Roman" w:hAnsi="Times New Roman" w:cs="Times New Roman"/>
          <w:spacing w:val="-52"/>
        </w:rPr>
        <w:t xml:space="preserve"> </w:t>
      </w:r>
      <w:r w:rsidRPr="00193876">
        <w:rPr>
          <w:rFonts w:ascii="Times New Roman" w:hAnsi="Times New Roman" w:cs="Times New Roman"/>
        </w:rPr>
        <w:t>Delivery of Financial and other Subsidies, Benefits and Services) Act, 2016 (18 of 2016); shall link</w:t>
      </w:r>
      <w:r w:rsidRPr="00193876">
        <w:rPr>
          <w:rFonts w:ascii="Times New Roman" w:hAnsi="Times New Roman" w:cs="Times New Roman"/>
          <w:spacing w:val="-53"/>
        </w:rPr>
        <w:t xml:space="preserve"> </w:t>
      </w:r>
      <w:r w:rsidRPr="00193876">
        <w:rPr>
          <w:rFonts w:ascii="Times New Roman" w:hAnsi="Times New Roman" w:cs="Times New Roman"/>
        </w:rPr>
        <w:t>such Aadhaar number with the Permanent Account Number (‘PAN’) as specified by the Central</w:t>
      </w:r>
      <w:r w:rsidRPr="00193876">
        <w:rPr>
          <w:rFonts w:ascii="Times New Roman" w:hAnsi="Times New Roman" w:cs="Times New Roman"/>
          <w:spacing w:val="1"/>
        </w:rPr>
        <w:t xml:space="preserve"> </w:t>
      </w:r>
      <w:r w:rsidRPr="00193876">
        <w:rPr>
          <w:rFonts w:ascii="Times New Roman" w:hAnsi="Times New Roman" w:cs="Times New Roman"/>
        </w:rPr>
        <w:t>Board of Direct Taxes (‘CBDT’) from time to time. In absence of such compliance (linking of</w:t>
      </w:r>
      <w:r w:rsidRPr="00193876">
        <w:rPr>
          <w:rFonts w:ascii="Times New Roman" w:hAnsi="Times New Roman" w:cs="Times New Roman"/>
          <w:spacing w:val="1"/>
        </w:rPr>
        <w:t xml:space="preserve"> </w:t>
      </w:r>
      <w:r w:rsidRPr="00193876">
        <w:rPr>
          <w:rFonts w:ascii="Times New Roman" w:hAnsi="Times New Roman" w:cs="Times New Roman"/>
        </w:rPr>
        <w:t>Aadhaar with the PAN), the allotted PAN would be treated as inoperative till intimation/ linking</w:t>
      </w:r>
      <w:r w:rsidRPr="00193876">
        <w:rPr>
          <w:rFonts w:ascii="Times New Roman" w:hAnsi="Times New Roman" w:cs="Times New Roman"/>
          <w:spacing w:val="1"/>
        </w:rPr>
        <w:t xml:space="preserve"> </w:t>
      </w:r>
      <w:r w:rsidRPr="00193876">
        <w:rPr>
          <w:rFonts w:ascii="Times New Roman" w:hAnsi="Times New Roman" w:cs="Times New Roman"/>
        </w:rPr>
        <w:t>of</w:t>
      </w:r>
      <w:r w:rsidRPr="00193876">
        <w:rPr>
          <w:rFonts w:ascii="Times New Roman" w:hAnsi="Times New Roman" w:cs="Times New Roman"/>
          <w:spacing w:val="1"/>
        </w:rPr>
        <w:t xml:space="preserve"> </w:t>
      </w:r>
      <w:r w:rsidRPr="00193876">
        <w:rPr>
          <w:rFonts w:ascii="Times New Roman" w:hAnsi="Times New Roman" w:cs="Times New Roman"/>
        </w:rPr>
        <w:t>Aadhar</w:t>
      </w:r>
      <w:r w:rsidRPr="00193876">
        <w:rPr>
          <w:rFonts w:ascii="Times New Roman" w:hAnsi="Times New Roman" w:cs="Times New Roman"/>
          <w:spacing w:val="1"/>
        </w:rPr>
        <w:t xml:space="preserve"> </w:t>
      </w:r>
      <w:r w:rsidRPr="00193876">
        <w:rPr>
          <w:rFonts w:ascii="Times New Roman" w:hAnsi="Times New Roman" w:cs="Times New Roman"/>
        </w:rPr>
        <w:t>is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done by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the</w:t>
      </w:r>
      <w:r w:rsidRPr="00193876">
        <w:rPr>
          <w:rFonts w:ascii="Times New Roman" w:hAnsi="Times New Roman" w:cs="Times New Roman"/>
          <w:spacing w:val="-1"/>
        </w:rPr>
        <w:t xml:space="preserve"> </w:t>
      </w:r>
      <w:r w:rsidRPr="00193876">
        <w:rPr>
          <w:rFonts w:ascii="Times New Roman" w:hAnsi="Times New Roman" w:cs="Times New Roman"/>
        </w:rPr>
        <w:t>taxpayer.</w:t>
      </w:r>
    </w:p>
    <w:p w14:paraId="69C4985D" w14:textId="77777777" w:rsidR="00CC2281" w:rsidRPr="00193876" w:rsidRDefault="00CC2281">
      <w:pPr>
        <w:pStyle w:val="BodyText"/>
        <w:spacing w:before="5"/>
        <w:rPr>
          <w:rFonts w:ascii="Times New Roman" w:hAnsi="Times New Roman" w:cs="Times New Roman"/>
          <w:sz w:val="21"/>
        </w:rPr>
      </w:pPr>
    </w:p>
    <w:p w14:paraId="36160AC4" w14:textId="77777777" w:rsidR="00CC2281" w:rsidRPr="00193876" w:rsidRDefault="00C73498">
      <w:pPr>
        <w:pStyle w:val="BodyText"/>
        <w:ind w:left="119"/>
        <w:jc w:val="both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For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this</w:t>
      </w:r>
      <w:r w:rsidRPr="00193876">
        <w:rPr>
          <w:rFonts w:ascii="Times New Roman" w:hAnsi="Times New Roman" w:cs="Times New Roman"/>
          <w:spacing w:val="-4"/>
        </w:rPr>
        <w:t xml:space="preserve"> </w:t>
      </w:r>
      <w:r w:rsidRPr="00193876">
        <w:rPr>
          <w:rFonts w:ascii="Times New Roman" w:hAnsi="Times New Roman" w:cs="Times New Roman"/>
        </w:rPr>
        <w:t>purpose,</w:t>
      </w:r>
      <w:r w:rsidRPr="00193876">
        <w:rPr>
          <w:rFonts w:ascii="Times New Roman" w:hAnsi="Times New Roman" w:cs="Times New Roman"/>
          <w:spacing w:val="-1"/>
        </w:rPr>
        <w:t xml:space="preserve"> </w:t>
      </w:r>
      <w:r w:rsidRPr="00193876">
        <w:rPr>
          <w:rFonts w:ascii="Times New Roman" w:hAnsi="Times New Roman" w:cs="Times New Roman"/>
        </w:rPr>
        <w:t>it is</w:t>
      </w:r>
      <w:r w:rsidRPr="00193876">
        <w:rPr>
          <w:rFonts w:ascii="Times New Roman" w:hAnsi="Times New Roman" w:cs="Times New Roman"/>
          <w:spacing w:val="-4"/>
        </w:rPr>
        <w:t xml:space="preserve"> </w:t>
      </w:r>
      <w:r w:rsidRPr="00193876">
        <w:rPr>
          <w:rFonts w:ascii="Times New Roman" w:hAnsi="Times New Roman" w:cs="Times New Roman"/>
        </w:rPr>
        <w:t>hereby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declared</w:t>
      </w:r>
      <w:r w:rsidRPr="00193876">
        <w:rPr>
          <w:rFonts w:ascii="Times New Roman" w:hAnsi="Times New Roman" w:cs="Times New Roman"/>
          <w:spacing w:val="-3"/>
        </w:rPr>
        <w:t xml:space="preserve"> </w:t>
      </w:r>
      <w:r w:rsidRPr="00193876">
        <w:rPr>
          <w:rFonts w:ascii="Times New Roman" w:hAnsi="Times New Roman" w:cs="Times New Roman"/>
        </w:rPr>
        <w:t>and confirmed as</w:t>
      </w:r>
      <w:r w:rsidRPr="00193876">
        <w:rPr>
          <w:rFonts w:ascii="Times New Roman" w:hAnsi="Times New Roman" w:cs="Times New Roman"/>
          <w:spacing w:val="-4"/>
        </w:rPr>
        <w:t xml:space="preserve"> </w:t>
      </w:r>
      <w:r w:rsidRPr="00193876">
        <w:rPr>
          <w:rFonts w:ascii="Times New Roman" w:hAnsi="Times New Roman" w:cs="Times New Roman"/>
        </w:rPr>
        <w:t>under:</w:t>
      </w:r>
    </w:p>
    <w:p w14:paraId="06A7D906" w14:textId="77777777" w:rsidR="00CC2281" w:rsidRPr="00193876" w:rsidRDefault="00CC2281">
      <w:pPr>
        <w:pStyle w:val="BodyText"/>
        <w:rPr>
          <w:rFonts w:ascii="Times New Roman" w:hAnsi="Times New Roman" w:cs="Times New Roman"/>
          <w:sz w:val="22"/>
        </w:rPr>
      </w:pPr>
    </w:p>
    <w:p w14:paraId="703D6A28" w14:textId="77777777" w:rsidR="00CC2281" w:rsidRPr="00193876" w:rsidRDefault="00C73498">
      <w:pPr>
        <w:pStyle w:val="ListParagraph"/>
        <w:numPr>
          <w:ilvl w:val="0"/>
          <w:numId w:val="1"/>
        </w:numPr>
        <w:tabs>
          <w:tab w:val="left" w:pos="480"/>
          <w:tab w:val="left" w:leader="dot" w:pos="2680"/>
        </w:tabs>
        <w:spacing w:line="286" w:lineRule="exact"/>
        <w:ind w:hanging="361"/>
        <w:rPr>
          <w:rFonts w:ascii="Times New Roman" w:hAnsi="Times New Roman" w:cs="Times New Roman"/>
          <w:sz w:val="24"/>
        </w:rPr>
      </w:pPr>
      <w:r w:rsidRPr="00193876">
        <w:rPr>
          <w:rFonts w:ascii="Times New Roman" w:hAnsi="Times New Roman" w:cs="Times New Roman"/>
          <w:sz w:val="24"/>
        </w:rPr>
        <w:t>I,</w:t>
      </w:r>
      <w:r w:rsidRPr="00193876">
        <w:rPr>
          <w:rFonts w:ascii="Times New Roman" w:hAnsi="Times New Roman" w:cs="Times New Roman"/>
          <w:spacing w:val="10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[</w:t>
      </w:r>
      <w:r w:rsidRPr="00193876">
        <w:rPr>
          <w:rFonts w:ascii="Times New Roman" w:hAnsi="Times New Roman" w:cs="Times New Roman"/>
          <w:sz w:val="24"/>
        </w:rPr>
        <w:tab/>
        <w:t>]</w:t>
      </w:r>
      <w:r w:rsidRPr="00193876">
        <w:rPr>
          <w:rFonts w:ascii="Times New Roman" w:hAnsi="Times New Roman" w:cs="Times New Roman"/>
          <w:spacing w:val="10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hereby</w:t>
      </w:r>
      <w:r w:rsidRPr="00193876">
        <w:rPr>
          <w:rFonts w:ascii="Times New Roman" w:hAnsi="Times New Roman" w:cs="Times New Roman"/>
          <w:spacing w:val="8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confirms</w:t>
      </w:r>
      <w:r w:rsidRPr="00193876">
        <w:rPr>
          <w:rFonts w:ascii="Times New Roman" w:hAnsi="Times New Roman" w:cs="Times New Roman"/>
          <w:spacing w:val="9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that</w:t>
      </w:r>
      <w:r w:rsidRPr="00193876">
        <w:rPr>
          <w:rFonts w:ascii="Times New Roman" w:hAnsi="Times New Roman" w:cs="Times New Roman"/>
          <w:spacing w:val="11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my</w:t>
      </w:r>
      <w:r w:rsidRPr="00193876">
        <w:rPr>
          <w:rFonts w:ascii="Times New Roman" w:hAnsi="Times New Roman" w:cs="Times New Roman"/>
          <w:spacing w:val="5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Aadhaar</w:t>
      </w:r>
      <w:r w:rsidRPr="00193876">
        <w:rPr>
          <w:rFonts w:ascii="Times New Roman" w:hAnsi="Times New Roman" w:cs="Times New Roman"/>
          <w:spacing w:val="10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number</w:t>
      </w:r>
      <w:r w:rsidRPr="00193876">
        <w:rPr>
          <w:rFonts w:ascii="Times New Roman" w:hAnsi="Times New Roman" w:cs="Times New Roman"/>
          <w:spacing w:val="7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has</w:t>
      </w:r>
      <w:r w:rsidRPr="00193876">
        <w:rPr>
          <w:rFonts w:ascii="Times New Roman" w:hAnsi="Times New Roman" w:cs="Times New Roman"/>
          <w:spacing w:val="8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not</w:t>
      </w:r>
      <w:r w:rsidRPr="00193876">
        <w:rPr>
          <w:rFonts w:ascii="Times New Roman" w:hAnsi="Times New Roman" w:cs="Times New Roman"/>
          <w:spacing w:val="11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been</w:t>
      </w:r>
      <w:r w:rsidRPr="00193876">
        <w:rPr>
          <w:rFonts w:ascii="Times New Roman" w:hAnsi="Times New Roman" w:cs="Times New Roman"/>
          <w:spacing w:val="10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linked</w:t>
      </w:r>
      <w:r w:rsidRPr="00193876">
        <w:rPr>
          <w:rFonts w:ascii="Times New Roman" w:hAnsi="Times New Roman" w:cs="Times New Roman"/>
          <w:spacing w:val="9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with</w:t>
      </w:r>
    </w:p>
    <w:p w14:paraId="7F1E7C76" w14:textId="77777777" w:rsidR="00CC2281" w:rsidRPr="00193876" w:rsidRDefault="00C73498">
      <w:pPr>
        <w:pStyle w:val="BodyText"/>
        <w:spacing w:line="286" w:lineRule="exact"/>
        <w:ind w:left="479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my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PAN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as</w:t>
      </w:r>
      <w:r w:rsidRPr="00193876">
        <w:rPr>
          <w:rFonts w:ascii="Times New Roman" w:hAnsi="Times New Roman" w:cs="Times New Roman"/>
          <w:spacing w:val="-1"/>
        </w:rPr>
        <w:t xml:space="preserve"> </w:t>
      </w:r>
      <w:r w:rsidRPr="00193876">
        <w:rPr>
          <w:rFonts w:ascii="Times New Roman" w:hAnsi="Times New Roman" w:cs="Times New Roman"/>
        </w:rPr>
        <w:t>per</w:t>
      </w:r>
      <w:r w:rsidRPr="00193876">
        <w:rPr>
          <w:rFonts w:ascii="Times New Roman" w:hAnsi="Times New Roman" w:cs="Times New Roman"/>
          <w:spacing w:val="-3"/>
        </w:rPr>
        <w:t xml:space="preserve"> </w:t>
      </w:r>
      <w:r w:rsidRPr="00193876">
        <w:rPr>
          <w:rFonts w:ascii="Times New Roman" w:hAnsi="Times New Roman" w:cs="Times New Roman"/>
        </w:rPr>
        <w:t>the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prescribed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guidelines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issued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from time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to</w:t>
      </w:r>
      <w:r w:rsidRPr="00193876">
        <w:rPr>
          <w:rFonts w:ascii="Times New Roman" w:hAnsi="Times New Roman" w:cs="Times New Roman"/>
          <w:spacing w:val="-3"/>
        </w:rPr>
        <w:t xml:space="preserve"> </w:t>
      </w:r>
      <w:r w:rsidRPr="00193876">
        <w:rPr>
          <w:rFonts w:ascii="Times New Roman" w:hAnsi="Times New Roman" w:cs="Times New Roman"/>
        </w:rPr>
        <w:t>time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issued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by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CBDT.</w:t>
      </w:r>
    </w:p>
    <w:p w14:paraId="4F99A57D" w14:textId="77777777" w:rsidR="00CC2281" w:rsidRPr="00193876" w:rsidRDefault="00CC2281">
      <w:pPr>
        <w:pStyle w:val="BodyText"/>
        <w:spacing w:before="11"/>
        <w:rPr>
          <w:rFonts w:ascii="Times New Roman" w:hAnsi="Times New Roman" w:cs="Times New Roman"/>
          <w:sz w:val="22"/>
        </w:rPr>
      </w:pPr>
    </w:p>
    <w:p w14:paraId="546E9888" w14:textId="77777777" w:rsidR="00CC2281" w:rsidRPr="00193876" w:rsidRDefault="00C73498">
      <w:pPr>
        <w:pStyle w:val="ListParagraph"/>
        <w:numPr>
          <w:ilvl w:val="0"/>
          <w:numId w:val="1"/>
        </w:numPr>
        <w:tabs>
          <w:tab w:val="left" w:pos="480"/>
        </w:tabs>
        <w:spacing w:line="228" w:lineRule="auto"/>
        <w:ind w:left="479" w:right="115"/>
        <w:jc w:val="both"/>
        <w:rPr>
          <w:rFonts w:ascii="Times New Roman" w:hAnsi="Times New Roman" w:cs="Times New Roman"/>
          <w:sz w:val="24"/>
        </w:rPr>
      </w:pPr>
      <w:r w:rsidRPr="00193876">
        <w:rPr>
          <w:rFonts w:ascii="Times New Roman" w:hAnsi="Times New Roman" w:cs="Times New Roman"/>
          <w:sz w:val="24"/>
        </w:rPr>
        <w:t>I/We agree to indemnify the Company for any liability (including but not limited to tax,</w:t>
      </w:r>
      <w:r w:rsidRPr="00193876">
        <w:rPr>
          <w:rFonts w:ascii="Times New Roman" w:hAnsi="Times New Roman" w:cs="Times New Roman"/>
          <w:spacing w:val="1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interest and penalty) arising under the Act owing to any misstatement made by us in this</w:t>
      </w:r>
      <w:r w:rsidRPr="00193876">
        <w:rPr>
          <w:rFonts w:ascii="Times New Roman" w:hAnsi="Times New Roman" w:cs="Times New Roman"/>
          <w:spacing w:val="1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declaration</w:t>
      </w:r>
      <w:r w:rsidRPr="00193876">
        <w:rPr>
          <w:rFonts w:ascii="Times New Roman" w:hAnsi="Times New Roman" w:cs="Times New Roman"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or on</w:t>
      </w:r>
      <w:r w:rsidRPr="00193876">
        <w:rPr>
          <w:rFonts w:ascii="Times New Roman" w:hAnsi="Times New Roman" w:cs="Times New Roman"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our</w:t>
      </w:r>
      <w:r w:rsidRPr="00193876">
        <w:rPr>
          <w:rFonts w:ascii="Times New Roman" w:hAnsi="Times New Roman" w:cs="Times New Roman"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failure</w:t>
      </w:r>
      <w:r w:rsidRPr="00193876">
        <w:rPr>
          <w:rFonts w:ascii="Times New Roman" w:hAnsi="Times New Roman" w:cs="Times New Roman"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to intimate</w:t>
      </w:r>
      <w:r w:rsidRPr="00193876">
        <w:rPr>
          <w:rFonts w:ascii="Times New Roman" w:hAnsi="Times New Roman" w:cs="Times New Roman"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any</w:t>
      </w:r>
      <w:r w:rsidRPr="00193876">
        <w:rPr>
          <w:rFonts w:ascii="Times New Roman" w:hAnsi="Times New Roman" w:cs="Times New Roman"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change of</w:t>
      </w:r>
      <w:r w:rsidRPr="00193876">
        <w:rPr>
          <w:rFonts w:ascii="Times New Roman" w:hAnsi="Times New Roman" w:cs="Times New Roman"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position</w:t>
      </w:r>
      <w:r w:rsidRPr="00193876">
        <w:rPr>
          <w:rFonts w:ascii="Times New Roman" w:hAnsi="Times New Roman" w:cs="Times New Roman"/>
          <w:spacing w:val="1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as</w:t>
      </w:r>
      <w:r w:rsidRPr="00193876">
        <w:rPr>
          <w:rFonts w:ascii="Times New Roman" w:hAnsi="Times New Roman" w:cs="Times New Roman"/>
          <w:spacing w:val="-3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described</w:t>
      </w:r>
      <w:r w:rsidRPr="00193876">
        <w:rPr>
          <w:rFonts w:ascii="Times New Roman" w:hAnsi="Times New Roman" w:cs="Times New Roman"/>
          <w:spacing w:val="1"/>
          <w:sz w:val="24"/>
        </w:rPr>
        <w:t xml:space="preserve"> </w:t>
      </w:r>
      <w:r w:rsidRPr="00193876">
        <w:rPr>
          <w:rFonts w:ascii="Times New Roman" w:hAnsi="Times New Roman" w:cs="Times New Roman"/>
          <w:sz w:val="24"/>
        </w:rPr>
        <w:t>above.</w:t>
      </w:r>
    </w:p>
    <w:p w14:paraId="31DE775E" w14:textId="77777777" w:rsidR="00CC2281" w:rsidRPr="00193876" w:rsidRDefault="00CC2281">
      <w:pPr>
        <w:pStyle w:val="BodyText"/>
        <w:rPr>
          <w:rFonts w:ascii="Times New Roman" w:hAnsi="Times New Roman" w:cs="Times New Roman"/>
          <w:sz w:val="23"/>
        </w:rPr>
      </w:pPr>
    </w:p>
    <w:p w14:paraId="3E962272" w14:textId="77777777" w:rsidR="00CC2281" w:rsidRPr="00193876" w:rsidRDefault="00C73498">
      <w:pPr>
        <w:pStyle w:val="BodyText"/>
        <w:spacing w:before="1" w:line="230" w:lineRule="auto"/>
        <w:ind w:left="119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By</w:t>
      </w:r>
      <w:r w:rsidRPr="00193876">
        <w:rPr>
          <w:rFonts w:ascii="Times New Roman" w:hAnsi="Times New Roman" w:cs="Times New Roman"/>
          <w:spacing w:val="-7"/>
        </w:rPr>
        <w:t xml:space="preserve"> </w:t>
      </w:r>
      <w:r w:rsidRPr="00193876">
        <w:rPr>
          <w:rFonts w:ascii="Times New Roman" w:hAnsi="Times New Roman" w:cs="Times New Roman"/>
        </w:rPr>
        <w:t>signing</w:t>
      </w:r>
      <w:r w:rsidRPr="00193876">
        <w:rPr>
          <w:rFonts w:ascii="Times New Roman" w:hAnsi="Times New Roman" w:cs="Times New Roman"/>
          <w:spacing w:val="-6"/>
        </w:rPr>
        <w:t xml:space="preserve"> </w:t>
      </w:r>
      <w:r w:rsidRPr="00193876">
        <w:rPr>
          <w:rFonts w:ascii="Times New Roman" w:hAnsi="Times New Roman" w:cs="Times New Roman"/>
        </w:rPr>
        <w:t>this</w:t>
      </w:r>
      <w:r w:rsidRPr="00193876">
        <w:rPr>
          <w:rFonts w:ascii="Times New Roman" w:hAnsi="Times New Roman" w:cs="Times New Roman"/>
          <w:spacing w:val="-9"/>
        </w:rPr>
        <w:t xml:space="preserve"> </w:t>
      </w:r>
      <w:r w:rsidRPr="00193876">
        <w:rPr>
          <w:rFonts w:ascii="Times New Roman" w:hAnsi="Times New Roman" w:cs="Times New Roman"/>
        </w:rPr>
        <w:t>declaration,</w:t>
      </w:r>
      <w:r w:rsidRPr="00193876">
        <w:rPr>
          <w:rFonts w:ascii="Times New Roman" w:hAnsi="Times New Roman" w:cs="Times New Roman"/>
          <w:spacing w:val="-6"/>
        </w:rPr>
        <w:t xml:space="preserve"> </w:t>
      </w:r>
      <w:r w:rsidRPr="00193876">
        <w:rPr>
          <w:rFonts w:ascii="Times New Roman" w:hAnsi="Times New Roman" w:cs="Times New Roman"/>
        </w:rPr>
        <w:t>I</w:t>
      </w:r>
      <w:r w:rsidRPr="00193876">
        <w:rPr>
          <w:rFonts w:ascii="Times New Roman" w:hAnsi="Times New Roman" w:cs="Times New Roman"/>
          <w:spacing w:val="-9"/>
        </w:rPr>
        <w:t xml:space="preserve"> </w:t>
      </w:r>
      <w:r w:rsidRPr="00193876">
        <w:rPr>
          <w:rFonts w:ascii="Times New Roman" w:hAnsi="Times New Roman" w:cs="Times New Roman"/>
        </w:rPr>
        <w:t>hereby</w:t>
      </w:r>
      <w:r w:rsidRPr="00193876">
        <w:rPr>
          <w:rFonts w:ascii="Times New Roman" w:hAnsi="Times New Roman" w:cs="Times New Roman"/>
          <w:spacing w:val="-7"/>
        </w:rPr>
        <w:t xml:space="preserve"> </w:t>
      </w:r>
      <w:r w:rsidRPr="00193876">
        <w:rPr>
          <w:rFonts w:ascii="Times New Roman" w:hAnsi="Times New Roman" w:cs="Times New Roman"/>
        </w:rPr>
        <w:t>declare</w:t>
      </w:r>
      <w:r w:rsidRPr="00193876">
        <w:rPr>
          <w:rFonts w:ascii="Times New Roman" w:hAnsi="Times New Roman" w:cs="Times New Roman"/>
          <w:spacing w:val="-6"/>
        </w:rPr>
        <w:t xml:space="preserve"> </w:t>
      </w:r>
      <w:r w:rsidRPr="00193876">
        <w:rPr>
          <w:rFonts w:ascii="Times New Roman" w:hAnsi="Times New Roman" w:cs="Times New Roman"/>
        </w:rPr>
        <w:t>that</w:t>
      </w:r>
      <w:r w:rsidRPr="00193876">
        <w:rPr>
          <w:rFonts w:ascii="Times New Roman" w:hAnsi="Times New Roman" w:cs="Times New Roman"/>
          <w:spacing w:val="-5"/>
        </w:rPr>
        <w:t xml:space="preserve"> </w:t>
      </w:r>
      <w:r w:rsidRPr="00193876">
        <w:rPr>
          <w:rFonts w:ascii="Times New Roman" w:hAnsi="Times New Roman" w:cs="Times New Roman"/>
        </w:rPr>
        <w:t>all</w:t>
      </w:r>
      <w:r w:rsidRPr="00193876">
        <w:rPr>
          <w:rFonts w:ascii="Times New Roman" w:hAnsi="Times New Roman" w:cs="Times New Roman"/>
          <w:spacing w:val="-6"/>
        </w:rPr>
        <w:t xml:space="preserve"> </w:t>
      </w:r>
      <w:r w:rsidRPr="00193876">
        <w:rPr>
          <w:rFonts w:ascii="Times New Roman" w:hAnsi="Times New Roman" w:cs="Times New Roman"/>
        </w:rPr>
        <w:t>the</w:t>
      </w:r>
      <w:r w:rsidRPr="00193876">
        <w:rPr>
          <w:rFonts w:ascii="Times New Roman" w:hAnsi="Times New Roman" w:cs="Times New Roman"/>
          <w:spacing w:val="-6"/>
        </w:rPr>
        <w:t xml:space="preserve"> </w:t>
      </w:r>
      <w:r w:rsidRPr="00193876">
        <w:rPr>
          <w:rFonts w:ascii="Times New Roman" w:hAnsi="Times New Roman" w:cs="Times New Roman"/>
        </w:rPr>
        <w:t>information</w:t>
      </w:r>
      <w:r w:rsidRPr="00193876">
        <w:rPr>
          <w:rFonts w:ascii="Times New Roman" w:hAnsi="Times New Roman" w:cs="Times New Roman"/>
          <w:spacing w:val="-5"/>
        </w:rPr>
        <w:t xml:space="preserve"> </w:t>
      </w:r>
      <w:r w:rsidRPr="00193876">
        <w:rPr>
          <w:rFonts w:ascii="Times New Roman" w:hAnsi="Times New Roman" w:cs="Times New Roman"/>
        </w:rPr>
        <w:t>mentioned</w:t>
      </w:r>
      <w:r w:rsidRPr="00193876">
        <w:rPr>
          <w:rFonts w:ascii="Times New Roman" w:hAnsi="Times New Roman" w:cs="Times New Roman"/>
          <w:spacing w:val="-7"/>
        </w:rPr>
        <w:t xml:space="preserve"> </w:t>
      </w:r>
      <w:r w:rsidRPr="00193876">
        <w:rPr>
          <w:rFonts w:ascii="Times New Roman" w:hAnsi="Times New Roman" w:cs="Times New Roman"/>
        </w:rPr>
        <w:t>above</w:t>
      </w:r>
      <w:r w:rsidRPr="00193876">
        <w:rPr>
          <w:rFonts w:ascii="Times New Roman" w:hAnsi="Times New Roman" w:cs="Times New Roman"/>
          <w:spacing w:val="-7"/>
        </w:rPr>
        <w:t xml:space="preserve"> </w:t>
      </w:r>
      <w:r w:rsidRPr="00193876">
        <w:rPr>
          <w:rFonts w:ascii="Times New Roman" w:hAnsi="Times New Roman" w:cs="Times New Roman"/>
        </w:rPr>
        <w:t>are</w:t>
      </w:r>
      <w:r w:rsidRPr="00193876">
        <w:rPr>
          <w:rFonts w:ascii="Times New Roman" w:hAnsi="Times New Roman" w:cs="Times New Roman"/>
          <w:spacing w:val="-8"/>
        </w:rPr>
        <w:t xml:space="preserve"> </w:t>
      </w:r>
      <w:r w:rsidRPr="00193876">
        <w:rPr>
          <w:rFonts w:ascii="Times New Roman" w:hAnsi="Times New Roman" w:cs="Times New Roman"/>
        </w:rPr>
        <w:t>true</w:t>
      </w:r>
      <w:r w:rsidRPr="00193876">
        <w:rPr>
          <w:rFonts w:ascii="Times New Roman" w:hAnsi="Times New Roman" w:cs="Times New Roman"/>
          <w:spacing w:val="-8"/>
        </w:rPr>
        <w:t xml:space="preserve"> </w:t>
      </w:r>
      <w:r w:rsidRPr="00193876">
        <w:rPr>
          <w:rFonts w:ascii="Times New Roman" w:hAnsi="Times New Roman" w:cs="Times New Roman"/>
        </w:rPr>
        <w:t>to</w:t>
      </w:r>
      <w:r w:rsidRPr="00193876">
        <w:rPr>
          <w:rFonts w:ascii="Times New Roman" w:hAnsi="Times New Roman" w:cs="Times New Roman"/>
          <w:spacing w:val="-51"/>
        </w:rPr>
        <w:t xml:space="preserve"> </w:t>
      </w:r>
      <w:r w:rsidRPr="00193876">
        <w:rPr>
          <w:rFonts w:ascii="Times New Roman" w:hAnsi="Times New Roman" w:cs="Times New Roman"/>
        </w:rPr>
        <w:t>the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best</w:t>
      </w:r>
      <w:r w:rsidRPr="00193876">
        <w:rPr>
          <w:rFonts w:ascii="Times New Roman" w:hAnsi="Times New Roman" w:cs="Times New Roman"/>
          <w:spacing w:val="2"/>
        </w:rPr>
        <w:t xml:space="preserve"> </w:t>
      </w:r>
      <w:r w:rsidRPr="00193876">
        <w:rPr>
          <w:rFonts w:ascii="Times New Roman" w:hAnsi="Times New Roman" w:cs="Times New Roman"/>
        </w:rPr>
        <w:t>of</w:t>
      </w:r>
      <w:r w:rsidRPr="00193876">
        <w:rPr>
          <w:rFonts w:ascii="Times New Roman" w:hAnsi="Times New Roman" w:cs="Times New Roman"/>
          <w:spacing w:val="2"/>
        </w:rPr>
        <w:t xml:space="preserve"> </w:t>
      </w:r>
      <w:r w:rsidRPr="00193876">
        <w:rPr>
          <w:rFonts w:ascii="Times New Roman" w:hAnsi="Times New Roman" w:cs="Times New Roman"/>
        </w:rPr>
        <w:t>my</w:t>
      </w:r>
      <w:r w:rsidRPr="00193876">
        <w:rPr>
          <w:rFonts w:ascii="Times New Roman" w:hAnsi="Times New Roman" w:cs="Times New Roman"/>
          <w:spacing w:val="-1"/>
        </w:rPr>
        <w:t xml:space="preserve"> </w:t>
      </w:r>
      <w:r w:rsidRPr="00193876">
        <w:rPr>
          <w:rFonts w:ascii="Times New Roman" w:hAnsi="Times New Roman" w:cs="Times New Roman"/>
        </w:rPr>
        <w:t>knowledge.</w:t>
      </w:r>
    </w:p>
    <w:p w14:paraId="20B44C54" w14:textId="77777777" w:rsidR="00CC2281" w:rsidRPr="00193876" w:rsidRDefault="00C73498">
      <w:pPr>
        <w:pStyle w:val="BodyText"/>
        <w:tabs>
          <w:tab w:val="left" w:leader="dot" w:pos="2135"/>
        </w:tabs>
        <w:spacing w:before="47" w:line="562" w:lineRule="exact"/>
        <w:ind w:left="119" w:right="7388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For</w:t>
      </w:r>
      <w:r w:rsidRPr="00193876">
        <w:rPr>
          <w:rFonts w:ascii="Times New Roman" w:hAnsi="Times New Roman" w:cs="Times New Roman"/>
          <w:spacing w:val="12"/>
        </w:rPr>
        <w:t xml:space="preserve"> </w:t>
      </w:r>
      <w:r w:rsidRPr="00193876">
        <w:rPr>
          <w:rFonts w:ascii="Times New Roman" w:hAnsi="Times New Roman" w:cs="Times New Roman"/>
        </w:rPr>
        <w:t>and</w:t>
      </w:r>
      <w:r w:rsidRPr="00193876">
        <w:rPr>
          <w:rFonts w:ascii="Times New Roman" w:hAnsi="Times New Roman" w:cs="Times New Roman"/>
          <w:spacing w:val="14"/>
        </w:rPr>
        <w:t xml:space="preserve"> </w:t>
      </w:r>
      <w:r w:rsidRPr="00193876">
        <w:rPr>
          <w:rFonts w:ascii="Times New Roman" w:hAnsi="Times New Roman" w:cs="Times New Roman"/>
        </w:rPr>
        <w:t>on</w:t>
      </w:r>
      <w:r w:rsidRPr="00193876">
        <w:rPr>
          <w:rFonts w:ascii="Times New Roman" w:hAnsi="Times New Roman" w:cs="Times New Roman"/>
          <w:spacing w:val="10"/>
        </w:rPr>
        <w:t xml:space="preserve"> </w:t>
      </w:r>
      <w:r w:rsidRPr="00193876">
        <w:rPr>
          <w:rFonts w:ascii="Times New Roman" w:hAnsi="Times New Roman" w:cs="Times New Roman"/>
        </w:rPr>
        <w:t>behalf</w:t>
      </w:r>
      <w:r w:rsidRPr="00193876">
        <w:rPr>
          <w:rFonts w:ascii="Times New Roman" w:hAnsi="Times New Roman" w:cs="Times New Roman"/>
          <w:spacing w:val="11"/>
        </w:rPr>
        <w:t xml:space="preserve"> </w:t>
      </w:r>
      <w:r w:rsidRPr="00193876">
        <w:rPr>
          <w:rFonts w:ascii="Times New Roman" w:hAnsi="Times New Roman" w:cs="Times New Roman"/>
        </w:rPr>
        <w:t>of</w:t>
      </w:r>
      <w:r w:rsidRPr="00193876">
        <w:rPr>
          <w:rFonts w:ascii="Times New Roman" w:hAnsi="Times New Roman" w:cs="Times New Roman"/>
          <w:spacing w:val="1"/>
        </w:rPr>
        <w:t xml:space="preserve"> </w:t>
      </w:r>
      <w:r w:rsidRPr="00193876">
        <w:rPr>
          <w:rFonts w:ascii="Times New Roman" w:hAnsi="Times New Roman" w:cs="Times New Roman"/>
        </w:rPr>
        <w:t>[</w:t>
      </w:r>
      <w:r w:rsidRPr="00193876">
        <w:rPr>
          <w:rFonts w:ascii="Times New Roman" w:hAnsi="Times New Roman" w:cs="Times New Roman"/>
        </w:rPr>
        <w:tab/>
      </w:r>
      <w:r w:rsidRPr="00193876">
        <w:rPr>
          <w:rFonts w:ascii="Times New Roman" w:hAnsi="Times New Roman" w:cs="Times New Roman"/>
          <w:spacing w:val="-4"/>
        </w:rPr>
        <w:t>]</w:t>
      </w:r>
    </w:p>
    <w:p w14:paraId="3FE0EEFC" w14:textId="77777777" w:rsidR="00CC2281" w:rsidRPr="00193876" w:rsidRDefault="00C73498">
      <w:pPr>
        <w:pStyle w:val="BodyText"/>
        <w:spacing w:line="224" w:lineRule="exact"/>
        <w:ind w:left="119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Name</w:t>
      </w:r>
      <w:r w:rsidRPr="00193876">
        <w:rPr>
          <w:rFonts w:ascii="Times New Roman" w:hAnsi="Times New Roman" w:cs="Times New Roman"/>
          <w:spacing w:val="-3"/>
        </w:rPr>
        <w:t xml:space="preserve"> </w:t>
      </w:r>
      <w:r w:rsidRPr="00193876">
        <w:rPr>
          <w:rFonts w:ascii="Times New Roman" w:hAnsi="Times New Roman" w:cs="Times New Roman"/>
        </w:rPr>
        <w:t>of</w:t>
      </w:r>
      <w:r w:rsidRPr="00193876">
        <w:rPr>
          <w:rFonts w:ascii="Times New Roman" w:hAnsi="Times New Roman" w:cs="Times New Roman"/>
          <w:spacing w:val="-2"/>
        </w:rPr>
        <w:t xml:space="preserve"> </w:t>
      </w:r>
      <w:r w:rsidRPr="00193876">
        <w:rPr>
          <w:rFonts w:ascii="Times New Roman" w:hAnsi="Times New Roman" w:cs="Times New Roman"/>
        </w:rPr>
        <w:t>the shareholder</w:t>
      </w:r>
    </w:p>
    <w:p w14:paraId="333D036D" w14:textId="77777777" w:rsidR="00CC2281" w:rsidRPr="00193876" w:rsidRDefault="00C73498">
      <w:pPr>
        <w:pStyle w:val="BodyText"/>
        <w:spacing w:line="287" w:lineRule="exact"/>
        <w:ind w:left="119"/>
        <w:rPr>
          <w:rFonts w:ascii="Times New Roman" w:hAnsi="Times New Roman" w:cs="Times New Roman"/>
        </w:rPr>
      </w:pPr>
      <w:r w:rsidRPr="00193876">
        <w:rPr>
          <w:rFonts w:ascii="Times New Roman" w:hAnsi="Times New Roman" w:cs="Times New Roman"/>
        </w:rPr>
        <w:t>PAN</w:t>
      </w:r>
      <w:r w:rsidRPr="00193876">
        <w:rPr>
          <w:rFonts w:ascii="Times New Roman" w:hAnsi="Times New Roman" w:cs="Times New Roman"/>
          <w:spacing w:val="-5"/>
        </w:rPr>
        <w:t xml:space="preserve"> </w:t>
      </w:r>
      <w:r w:rsidRPr="00193876">
        <w:rPr>
          <w:rFonts w:ascii="Times New Roman" w:hAnsi="Times New Roman" w:cs="Times New Roman"/>
        </w:rPr>
        <w:t>Number:</w:t>
      </w:r>
      <w:r w:rsidRPr="00193876">
        <w:rPr>
          <w:rFonts w:ascii="Times New Roman" w:hAnsi="Times New Roman" w:cs="Times New Roman"/>
          <w:spacing w:val="-5"/>
        </w:rPr>
        <w:t xml:space="preserve"> </w:t>
      </w:r>
      <w:r w:rsidRPr="00193876">
        <w:rPr>
          <w:rFonts w:ascii="Times New Roman" w:hAnsi="Times New Roman" w:cs="Times New Roman"/>
        </w:rPr>
        <w:t>…………………………</w:t>
      </w:r>
      <w:proofErr w:type="gramStart"/>
      <w:r w:rsidRPr="00193876">
        <w:rPr>
          <w:rFonts w:ascii="Times New Roman" w:hAnsi="Times New Roman" w:cs="Times New Roman"/>
        </w:rPr>
        <w:t>…..</w:t>
      </w:r>
      <w:proofErr w:type="gramEnd"/>
    </w:p>
    <w:p w14:paraId="46B94A2F" w14:textId="77777777" w:rsidR="00CC2281" w:rsidRPr="00193876" w:rsidRDefault="00CC2281">
      <w:pPr>
        <w:pStyle w:val="BodyText"/>
        <w:spacing w:before="7"/>
        <w:rPr>
          <w:rFonts w:ascii="Times New Roman" w:hAnsi="Times New Roman" w:cs="Times New Roman"/>
          <w:sz w:val="22"/>
        </w:rPr>
      </w:pPr>
    </w:p>
    <w:p w14:paraId="4D5FC1E4" w14:textId="77777777" w:rsidR="00CC2281" w:rsidRPr="00193876" w:rsidRDefault="00C73498" w:rsidP="00C73498">
      <w:pPr>
        <w:spacing w:line="230" w:lineRule="auto"/>
        <w:ind w:left="119" w:right="40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193876">
        <w:rPr>
          <w:rFonts w:ascii="Times New Roman" w:hAnsi="Times New Roman" w:cs="Times New Roman"/>
          <w:i/>
          <w:sz w:val="24"/>
        </w:rPr>
        <w:t>Note:-</w:t>
      </w:r>
      <w:proofErr w:type="gramEnd"/>
      <w:r w:rsidRPr="00193876">
        <w:rPr>
          <w:rFonts w:ascii="Times New Roman" w:hAnsi="Times New Roman" w:cs="Times New Roman"/>
          <w:i/>
          <w:sz w:val="24"/>
        </w:rPr>
        <w:t xml:space="preserve"> “Aadhaar number", "Enrolment" and "resident" shall have the same meanings</w:t>
      </w:r>
      <w:r w:rsidRPr="0019387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respectively assigned to them in clauses (a), (m) and (v) of section 2 of the Aadhaar (Targeted</w:t>
      </w:r>
      <w:r w:rsidRPr="00193876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Delivery</w:t>
      </w:r>
      <w:r w:rsidRPr="0019387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of</w:t>
      </w:r>
      <w:r w:rsidRPr="0019387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Financial and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other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Subsidies, Benefits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and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Services)</w:t>
      </w:r>
      <w:r w:rsidRPr="0019387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Act,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2016 (18 of</w:t>
      </w:r>
      <w:r w:rsidRPr="0019387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93876">
        <w:rPr>
          <w:rFonts w:ascii="Times New Roman" w:hAnsi="Times New Roman" w:cs="Times New Roman"/>
          <w:i/>
          <w:sz w:val="24"/>
        </w:rPr>
        <w:t>2016)</w:t>
      </w:r>
    </w:p>
    <w:sectPr w:rsidR="00CC2281" w:rsidRPr="00193876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753B0"/>
    <w:multiLevelType w:val="hybridMultilevel"/>
    <w:tmpl w:val="76C0061C"/>
    <w:lvl w:ilvl="0" w:tplc="C61CD4B6">
      <w:start w:val="1"/>
      <w:numFmt w:val="lowerLetter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33A8CB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7D5A692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B6FA3122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5E4E6F3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E4B0C6C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F344EEA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F3D6F60C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E806DA6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281"/>
    <w:rsid w:val="00193876"/>
    <w:rsid w:val="003823E0"/>
    <w:rsid w:val="00397519"/>
    <w:rsid w:val="00776404"/>
    <w:rsid w:val="007E23AA"/>
    <w:rsid w:val="00C73498"/>
    <w:rsid w:val="00CC2281"/>
    <w:rsid w:val="00E61641"/>
    <w:rsid w:val="00E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C5EC"/>
  <w15:docId w15:val="{09E9E4E8-E28B-4A63-9A06-DB97BC32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 w:line="286" w:lineRule="exact"/>
      <w:ind w:left="1298" w:right="12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04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10</dc:title>
  <dc:creator>Administrator</dc:creator>
  <cp:lastModifiedBy>L.B.S. Sairam (एल.बी.एस. साई राम)</cp:lastModifiedBy>
  <cp:revision>9</cp:revision>
  <dcterms:created xsi:type="dcterms:W3CDTF">2021-06-19T15:32:00Z</dcterms:created>
  <dcterms:modified xsi:type="dcterms:W3CDTF">2025-06-23T07:33:00Z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